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6D1E" w:rsidRPr="006B5821" w:rsidRDefault="008143E9" w:rsidP="00E410E4">
      <w:pPr>
        <w:spacing w:line="720" w:lineRule="auto"/>
        <w:ind w:firstLineChars="200" w:firstLine="1446"/>
        <w:jc w:val="center"/>
        <w:rPr>
          <w:rFonts w:asciiTheme="majorEastAsia" w:eastAsiaTheme="majorEastAsia" w:hAnsiTheme="majorEastAsia"/>
          <w:b/>
          <w:sz w:val="36"/>
          <w:szCs w:val="36"/>
        </w:rPr>
      </w:pPr>
      <w:r w:rsidRPr="006B3100">
        <w:rPr>
          <w:rFonts w:hint="eastAsia"/>
          <w:b/>
          <w:sz w:val="72"/>
          <w:szCs w:val="72"/>
          <w:highlight w:val="yellow"/>
        </w:rPr>
        <w:t>5G</w:t>
      </w:r>
      <w:r w:rsidRPr="006B3100">
        <w:rPr>
          <w:rFonts w:hint="eastAsia"/>
          <w:b/>
          <w:sz w:val="72"/>
          <w:szCs w:val="72"/>
          <w:highlight w:val="yellow"/>
        </w:rPr>
        <w:t>能源控制器远程通信单元检测装置</w:t>
      </w:r>
    </w:p>
    <w:p w:rsidR="00FA6D1E" w:rsidRDefault="00FA6D1E" w:rsidP="006E6A9D">
      <w:pPr>
        <w:spacing w:line="360" w:lineRule="auto"/>
        <w:ind w:firstLineChars="200" w:firstLine="482"/>
        <w:jc w:val="center"/>
        <w:rPr>
          <w:rFonts w:asciiTheme="minorEastAsia" w:hAnsiTheme="minorEastAsia"/>
          <w:b/>
          <w:sz w:val="24"/>
          <w:szCs w:val="24"/>
        </w:rPr>
      </w:pPr>
    </w:p>
    <w:p w:rsidR="00B431B0" w:rsidRDefault="007624E1" w:rsidP="00985A0D">
      <w:pPr>
        <w:spacing w:line="360" w:lineRule="auto"/>
        <w:ind w:firstLineChars="200" w:firstLine="562"/>
        <w:jc w:val="left"/>
        <w:rPr>
          <w:rFonts w:asciiTheme="minorEastAsia" w:hAnsiTheme="minorEastAsia"/>
          <w:sz w:val="28"/>
          <w:szCs w:val="28"/>
        </w:rPr>
      </w:pPr>
      <w:r w:rsidRPr="001C1733">
        <w:rPr>
          <w:rFonts w:asciiTheme="minorEastAsia" w:hAnsiTheme="minorEastAsia" w:hint="eastAsia"/>
          <w:b/>
          <w:sz w:val="28"/>
          <w:szCs w:val="28"/>
        </w:rPr>
        <w:t>MC</w:t>
      </w:r>
      <w:r w:rsidRPr="001C1733">
        <w:rPr>
          <w:rFonts w:asciiTheme="minorEastAsia" w:hAnsiTheme="minorEastAsia"/>
          <w:b/>
          <w:sz w:val="28"/>
          <w:szCs w:val="28"/>
        </w:rPr>
        <w:t>2000</w:t>
      </w:r>
      <w:r w:rsidR="001C1733" w:rsidRPr="001C1733">
        <w:rPr>
          <w:rFonts w:asciiTheme="minorEastAsia" w:hAnsiTheme="minorEastAsia" w:hint="eastAsia"/>
          <w:b/>
          <w:sz w:val="28"/>
          <w:szCs w:val="28"/>
        </w:rPr>
        <w:t>（</w:t>
      </w:r>
      <w:r w:rsidR="008143E9" w:rsidRPr="008143E9">
        <w:rPr>
          <w:rFonts w:asciiTheme="minorEastAsia" w:hAnsiTheme="minorEastAsia" w:hint="eastAsia"/>
          <w:b/>
          <w:sz w:val="28"/>
          <w:szCs w:val="28"/>
        </w:rPr>
        <w:t>5G能源控制器远程通信单元检测装置</w:t>
      </w:r>
      <w:r w:rsidR="001C1733" w:rsidRPr="001C1733">
        <w:rPr>
          <w:rFonts w:asciiTheme="minorEastAsia" w:hAnsiTheme="minorEastAsia" w:hint="eastAsia"/>
          <w:b/>
          <w:sz w:val="28"/>
          <w:szCs w:val="28"/>
        </w:rPr>
        <w:t>）</w:t>
      </w:r>
      <w:r w:rsidRPr="007624E1">
        <w:rPr>
          <w:rFonts w:asciiTheme="minorEastAsia" w:hAnsiTheme="minorEastAsia" w:hint="eastAsia"/>
          <w:sz w:val="28"/>
          <w:szCs w:val="28"/>
        </w:rPr>
        <w:t>，</w:t>
      </w:r>
      <w:r>
        <w:rPr>
          <w:rFonts w:asciiTheme="minorEastAsia" w:hAnsiTheme="minorEastAsia" w:hint="eastAsia"/>
          <w:sz w:val="28"/>
          <w:szCs w:val="28"/>
        </w:rPr>
        <w:t>是一款由北京广信联科技有限公司</w:t>
      </w:r>
      <w:r w:rsidR="00985A0D">
        <w:rPr>
          <w:rFonts w:asciiTheme="minorEastAsia" w:hAnsiTheme="minorEastAsia" w:hint="eastAsia"/>
          <w:sz w:val="28"/>
          <w:szCs w:val="28"/>
        </w:rPr>
        <w:t>和</w:t>
      </w:r>
      <w:r w:rsidR="00985A0D">
        <w:rPr>
          <w:rFonts w:asciiTheme="minorEastAsia" w:hAnsiTheme="minorEastAsia"/>
          <w:sz w:val="28"/>
          <w:szCs w:val="28"/>
        </w:rPr>
        <w:t>中国电力科学研究院合作</w:t>
      </w:r>
      <w:r>
        <w:rPr>
          <w:rFonts w:asciiTheme="minorEastAsia" w:hAnsiTheme="minorEastAsia" w:hint="eastAsia"/>
          <w:sz w:val="28"/>
          <w:szCs w:val="28"/>
        </w:rPr>
        <w:t>设计开发的</w:t>
      </w:r>
      <w:r w:rsidR="00AA05CF">
        <w:rPr>
          <w:rFonts w:asciiTheme="minorEastAsia" w:hAnsiTheme="minorEastAsia" w:hint="eastAsia"/>
          <w:sz w:val="28"/>
          <w:szCs w:val="28"/>
        </w:rPr>
        <w:t>5G</w:t>
      </w:r>
      <w:r w:rsidR="00390A72">
        <w:rPr>
          <w:rFonts w:asciiTheme="minorEastAsia" w:hAnsiTheme="minorEastAsia" w:hint="eastAsia"/>
          <w:sz w:val="28"/>
          <w:szCs w:val="28"/>
        </w:rPr>
        <w:t>远程通信单元检测装置，同时也是中国国内唯一一款专</w:t>
      </w:r>
      <w:r w:rsidR="00390A72">
        <w:rPr>
          <w:rFonts w:asciiTheme="minorEastAsia" w:hAnsiTheme="minorEastAsia"/>
          <w:sz w:val="28"/>
          <w:szCs w:val="28"/>
        </w:rPr>
        <w:t>门</w:t>
      </w:r>
      <w:r w:rsidR="008A4E58">
        <w:rPr>
          <w:rFonts w:asciiTheme="minorEastAsia" w:hAnsiTheme="minorEastAsia" w:hint="eastAsia"/>
          <w:sz w:val="28"/>
          <w:szCs w:val="28"/>
        </w:rPr>
        <w:t>为</w:t>
      </w:r>
      <w:r w:rsidR="00AA05CF">
        <w:rPr>
          <w:rFonts w:asciiTheme="minorEastAsia" w:hAnsiTheme="minorEastAsia" w:hint="eastAsia"/>
          <w:sz w:val="28"/>
          <w:szCs w:val="28"/>
        </w:rPr>
        <w:t>电力行业中的5G远程单元检测需求</w:t>
      </w:r>
      <w:r w:rsidR="008A4E58">
        <w:rPr>
          <w:rFonts w:asciiTheme="minorEastAsia" w:hAnsiTheme="minorEastAsia" w:hint="eastAsia"/>
          <w:sz w:val="28"/>
          <w:szCs w:val="28"/>
        </w:rPr>
        <w:t>而设计</w:t>
      </w:r>
      <w:r w:rsidR="008A4E58">
        <w:rPr>
          <w:rFonts w:asciiTheme="minorEastAsia" w:hAnsiTheme="minorEastAsia"/>
          <w:sz w:val="28"/>
          <w:szCs w:val="28"/>
        </w:rPr>
        <w:t>生产</w:t>
      </w:r>
      <w:r w:rsidR="00AA05CF">
        <w:rPr>
          <w:rFonts w:asciiTheme="minorEastAsia" w:hAnsiTheme="minorEastAsia" w:hint="eastAsia"/>
          <w:sz w:val="28"/>
          <w:szCs w:val="28"/>
        </w:rPr>
        <w:t>的测试系统。</w:t>
      </w:r>
      <w:r w:rsidR="004004D5">
        <w:rPr>
          <w:rFonts w:asciiTheme="minorEastAsia" w:hAnsiTheme="minorEastAsia" w:hint="eastAsia"/>
          <w:sz w:val="28"/>
          <w:szCs w:val="28"/>
        </w:rPr>
        <w:t>该</w:t>
      </w:r>
      <w:r w:rsidR="004632DC">
        <w:rPr>
          <w:rFonts w:asciiTheme="minorEastAsia" w:hAnsiTheme="minorEastAsia" w:hint="eastAsia"/>
          <w:sz w:val="28"/>
          <w:szCs w:val="28"/>
        </w:rPr>
        <w:t>检测</w:t>
      </w:r>
      <w:r w:rsidR="00552E25">
        <w:rPr>
          <w:rFonts w:asciiTheme="minorEastAsia" w:hAnsiTheme="minorEastAsia" w:hint="eastAsia"/>
          <w:sz w:val="28"/>
          <w:szCs w:val="28"/>
        </w:rPr>
        <w:t>装置</w:t>
      </w:r>
      <w:r w:rsidR="004004D5">
        <w:rPr>
          <w:rFonts w:asciiTheme="minorEastAsia" w:hAnsiTheme="minorEastAsia" w:hint="eastAsia"/>
          <w:sz w:val="28"/>
          <w:szCs w:val="28"/>
        </w:rPr>
        <w:t>支持</w:t>
      </w:r>
      <w:r w:rsidR="006B0252" w:rsidRPr="006B0252">
        <w:rPr>
          <w:rFonts w:asciiTheme="minorEastAsia" w:hAnsiTheme="minorEastAsia" w:hint="eastAsia"/>
          <w:sz w:val="28"/>
          <w:szCs w:val="28"/>
        </w:rPr>
        <w:t>自动化</w:t>
      </w:r>
      <w:r w:rsidR="005E4C88">
        <w:rPr>
          <w:rFonts w:asciiTheme="minorEastAsia" w:hAnsiTheme="minorEastAsia" w:hint="eastAsia"/>
          <w:sz w:val="28"/>
          <w:szCs w:val="28"/>
        </w:rPr>
        <w:t>地</w:t>
      </w:r>
      <w:r w:rsidR="006B0252" w:rsidRPr="006B0252">
        <w:rPr>
          <w:rFonts w:asciiTheme="minorEastAsia" w:hAnsiTheme="minorEastAsia" w:hint="eastAsia"/>
          <w:sz w:val="28"/>
          <w:szCs w:val="28"/>
        </w:rPr>
        <w:t>执行</w:t>
      </w:r>
      <w:r w:rsidR="006B0252">
        <w:rPr>
          <w:rFonts w:asciiTheme="minorEastAsia" w:hAnsiTheme="minorEastAsia" w:hint="eastAsia"/>
          <w:sz w:val="28"/>
          <w:szCs w:val="28"/>
        </w:rPr>
        <w:t>电力</w:t>
      </w:r>
      <w:r w:rsidR="009D3281">
        <w:rPr>
          <w:rFonts w:asciiTheme="minorEastAsia" w:hAnsiTheme="minorEastAsia" w:hint="eastAsia"/>
          <w:sz w:val="28"/>
          <w:szCs w:val="28"/>
        </w:rPr>
        <w:t>行业</w:t>
      </w:r>
      <w:r w:rsidR="005E4C88">
        <w:rPr>
          <w:rFonts w:asciiTheme="minorEastAsia" w:hAnsiTheme="minorEastAsia" w:hint="eastAsia"/>
          <w:sz w:val="28"/>
          <w:szCs w:val="28"/>
        </w:rPr>
        <w:t>内标准定义的</w:t>
      </w:r>
      <w:r w:rsidR="006B0252">
        <w:rPr>
          <w:rFonts w:asciiTheme="minorEastAsia" w:hAnsiTheme="minorEastAsia" w:hint="eastAsia"/>
          <w:sz w:val="28"/>
          <w:szCs w:val="28"/>
        </w:rPr>
        <w:t>5G</w:t>
      </w:r>
      <w:r w:rsidR="005E4C88">
        <w:rPr>
          <w:rFonts w:asciiTheme="minorEastAsia" w:hAnsiTheme="minorEastAsia" w:hint="eastAsia"/>
          <w:sz w:val="28"/>
          <w:szCs w:val="28"/>
        </w:rPr>
        <w:t>远程通信单元的射频与业务测试用例</w:t>
      </w:r>
      <w:r w:rsidR="00AA05CF">
        <w:rPr>
          <w:rFonts w:asciiTheme="minorEastAsia" w:hAnsiTheme="minorEastAsia" w:hint="eastAsia"/>
          <w:sz w:val="28"/>
          <w:szCs w:val="28"/>
        </w:rPr>
        <w:t>，</w:t>
      </w:r>
      <w:r w:rsidR="003E272D">
        <w:rPr>
          <w:rFonts w:asciiTheme="minorEastAsia" w:hAnsiTheme="minorEastAsia" w:hint="eastAsia"/>
          <w:sz w:val="28"/>
          <w:szCs w:val="28"/>
        </w:rPr>
        <w:t>测试用例</w:t>
      </w:r>
      <w:r w:rsidR="005E4C88">
        <w:rPr>
          <w:rFonts w:asciiTheme="minorEastAsia" w:hAnsiTheme="minorEastAsia" w:hint="eastAsia"/>
          <w:sz w:val="28"/>
          <w:szCs w:val="28"/>
        </w:rPr>
        <w:t>覆盖通信带宽、载波质量、信号</w:t>
      </w:r>
      <w:r w:rsidR="006B0252" w:rsidRPr="006B0252">
        <w:rPr>
          <w:rFonts w:asciiTheme="minorEastAsia" w:hAnsiTheme="minorEastAsia" w:hint="eastAsia"/>
          <w:sz w:val="28"/>
          <w:szCs w:val="28"/>
        </w:rPr>
        <w:t>功率、接收性能等方面的关键射频性能指标以及上下行的数据业务吞吐量测试指标，适用</w:t>
      </w:r>
      <w:r w:rsidR="00B53459">
        <w:rPr>
          <w:rFonts w:asciiTheme="minorEastAsia" w:hAnsiTheme="minorEastAsia" w:hint="eastAsia"/>
          <w:sz w:val="28"/>
          <w:szCs w:val="28"/>
        </w:rPr>
        <w:t>于融合终端、能源控制器、</w:t>
      </w:r>
      <w:r w:rsidR="006B0252" w:rsidRPr="006B0252">
        <w:rPr>
          <w:rFonts w:asciiTheme="minorEastAsia" w:hAnsiTheme="minorEastAsia" w:hint="eastAsia"/>
          <w:sz w:val="28"/>
          <w:szCs w:val="28"/>
        </w:rPr>
        <w:t>集中器等</w:t>
      </w:r>
      <w:r w:rsidR="00A6631A">
        <w:rPr>
          <w:rFonts w:asciiTheme="minorEastAsia" w:hAnsiTheme="minorEastAsia" w:hint="eastAsia"/>
          <w:sz w:val="28"/>
          <w:szCs w:val="28"/>
        </w:rPr>
        <w:t>电力</w:t>
      </w:r>
      <w:r w:rsidR="00B53459">
        <w:rPr>
          <w:rFonts w:asciiTheme="minorEastAsia" w:hAnsiTheme="minorEastAsia" w:hint="eastAsia"/>
          <w:sz w:val="28"/>
          <w:szCs w:val="28"/>
        </w:rPr>
        <w:t>终端</w:t>
      </w:r>
      <w:r w:rsidR="006B0252" w:rsidRPr="006B0252">
        <w:rPr>
          <w:rFonts w:asciiTheme="minorEastAsia" w:hAnsiTheme="minorEastAsia" w:hint="eastAsia"/>
          <w:sz w:val="28"/>
          <w:szCs w:val="28"/>
        </w:rPr>
        <w:t>配套</w:t>
      </w:r>
      <w:r w:rsidR="006D5647">
        <w:rPr>
          <w:rFonts w:asciiTheme="minorEastAsia" w:hAnsiTheme="minorEastAsia" w:hint="eastAsia"/>
          <w:sz w:val="28"/>
          <w:szCs w:val="28"/>
        </w:rPr>
        <w:t>的</w:t>
      </w:r>
      <w:proofErr w:type="spellStart"/>
      <w:r w:rsidR="00B53459">
        <w:rPr>
          <w:rFonts w:asciiTheme="minorEastAsia" w:hAnsiTheme="minorEastAsia" w:hint="eastAsia"/>
          <w:sz w:val="28"/>
          <w:szCs w:val="28"/>
        </w:rPr>
        <w:t>5G</w:t>
      </w:r>
      <w:proofErr w:type="spellEnd"/>
      <w:r w:rsidR="006B0252" w:rsidRPr="006B0252">
        <w:rPr>
          <w:rFonts w:asciiTheme="minorEastAsia" w:hAnsiTheme="minorEastAsia" w:hint="eastAsia"/>
          <w:sz w:val="28"/>
          <w:szCs w:val="28"/>
        </w:rPr>
        <w:t>模组</w:t>
      </w:r>
      <w:r w:rsidR="00B53459">
        <w:rPr>
          <w:rFonts w:asciiTheme="minorEastAsia" w:hAnsiTheme="minorEastAsia" w:hint="eastAsia"/>
          <w:sz w:val="28"/>
          <w:szCs w:val="28"/>
        </w:rPr>
        <w:t>的质量检验检测。</w:t>
      </w:r>
      <w:r w:rsidR="00794C17" w:rsidRPr="00794C17">
        <w:rPr>
          <w:rFonts w:asciiTheme="minorEastAsia" w:hAnsiTheme="minorEastAsia" w:hint="eastAsia"/>
          <w:sz w:val="28"/>
          <w:szCs w:val="28"/>
        </w:rPr>
        <w:t>软件可移植、可扩展，跨平台适应能力强；支持信令测试模式，支持NSA/SA模式测试</w:t>
      </w:r>
      <w:r w:rsidR="00794C17">
        <w:rPr>
          <w:rFonts w:asciiTheme="minorEastAsia" w:hAnsiTheme="minorEastAsia" w:hint="eastAsia"/>
          <w:sz w:val="28"/>
          <w:szCs w:val="28"/>
        </w:rPr>
        <w:t>。</w:t>
      </w:r>
    </w:p>
    <w:p w:rsidR="00A704B5" w:rsidRDefault="00AD61E7" w:rsidP="006E6A9D">
      <w:pPr>
        <w:spacing w:line="360" w:lineRule="auto"/>
        <w:ind w:firstLineChars="200" w:firstLine="560"/>
        <w:jc w:val="left"/>
        <w:rPr>
          <w:rFonts w:asciiTheme="minorEastAsia" w:hAnsiTheme="minorEastAsia"/>
          <w:sz w:val="28"/>
          <w:szCs w:val="28"/>
        </w:rPr>
      </w:pPr>
      <w:r>
        <w:rPr>
          <w:rFonts w:asciiTheme="minorEastAsia" w:hAnsiTheme="minorEastAsia" w:hint="eastAsia"/>
          <w:sz w:val="28"/>
          <w:szCs w:val="28"/>
        </w:rPr>
        <w:t>MC</w:t>
      </w:r>
      <w:r>
        <w:rPr>
          <w:rFonts w:asciiTheme="minorEastAsia" w:hAnsiTheme="minorEastAsia"/>
          <w:sz w:val="28"/>
          <w:szCs w:val="28"/>
        </w:rPr>
        <w:t>2000</w:t>
      </w:r>
      <w:r w:rsidR="00A704B5">
        <w:rPr>
          <w:rFonts w:asciiTheme="minorEastAsia" w:hAnsiTheme="minorEastAsia" w:hint="eastAsia"/>
          <w:sz w:val="28"/>
          <w:szCs w:val="28"/>
        </w:rPr>
        <w:t>由</w:t>
      </w:r>
      <w:r w:rsidR="00D27B15">
        <w:rPr>
          <w:rFonts w:asciiTheme="minorEastAsia" w:hAnsiTheme="minorEastAsia" w:hint="eastAsia"/>
          <w:sz w:val="28"/>
          <w:szCs w:val="28"/>
        </w:rPr>
        <w:t>测控计算机</w:t>
      </w:r>
      <w:r w:rsidR="00A704B5">
        <w:rPr>
          <w:rFonts w:asciiTheme="minorEastAsia" w:hAnsiTheme="minorEastAsia" w:hint="eastAsia"/>
          <w:sz w:val="28"/>
          <w:szCs w:val="28"/>
        </w:rPr>
        <w:t>、5G系统模拟器和</w:t>
      </w:r>
      <w:r w:rsidR="00D27B15">
        <w:rPr>
          <w:rFonts w:asciiTheme="minorEastAsia" w:hAnsiTheme="minorEastAsia" w:hint="eastAsia"/>
          <w:sz w:val="28"/>
          <w:szCs w:val="28"/>
        </w:rPr>
        <w:t>屏蔽箱体及</w:t>
      </w:r>
      <w:r w:rsidR="00D27B15" w:rsidRPr="001C0215">
        <w:rPr>
          <w:rFonts w:asciiTheme="minorEastAsia" w:hAnsiTheme="minorEastAsia" w:hint="eastAsia"/>
          <w:sz w:val="28"/>
          <w:szCs w:val="28"/>
        </w:rPr>
        <w:t>工装</w:t>
      </w:r>
      <w:r w:rsidR="00A704B5">
        <w:rPr>
          <w:rFonts w:asciiTheme="minorEastAsia" w:hAnsiTheme="minorEastAsia" w:hint="eastAsia"/>
          <w:sz w:val="28"/>
          <w:szCs w:val="28"/>
        </w:rPr>
        <w:t>组成，其架构示意图如下图所示：</w:t>
      </w:r>
    </w:p>
    <w:p w:rsidR="008856A3" w:rsidRDefault="000F64D7" w:rsidP="006E6A9D">
      <w:pPr>
        <w:spacing w:line="360" w:lineRule="auto"/>
        <w:rPr>
          <w:rFonts w:asciiTheme="minorEastAsia" w:hAnsiTheme="minorEastAsia"/>
          <w:sz w:val="28"/>
          <w:szCs w:val="28"/>
        </w:rPr>
      </w:pPr>
      <w:r w:rsidRPr="000F64D7">
        <w:rPr>
          <w:rFonts w:asciiTheme="minorEastAsia" w:hAnsiTheme="minorEastAsia"/>
          <w:noProof/>
          <w:sz w:val="28"/>
          <w:szCs w:val="28"/>
        </w:rPr>
        <w:lastRenderedPageBreak/>
        <w:drawing>
          <wp:inline distT="0" distB="0" distL="0" distR="0" wp14:anchorId="4A94BDAD" wp14:editId="7413417B">
            <wp:extent cx="5904230" cy="2732405"/>
            <wp:effectExtent l="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04230" cy="2732405"/>
                    </a:xfrm>
                    <a:prstGeom prst="rect">
                      <a:avLst/>
                    </a:prstGeom>
                  </pic:spPr>
                </pic:pic>
              </a:graphicData>
            </a:graphic>
          </wp:inline>
        </w:drawing>
      </w:r>
    </w:p>
    <w:p w:rsidR="008C11FE" w:rsidRDefault="00A704B5" w:rsidP="006E6A9D">
      <w:pPr>
        <w:spacing w:line="360" w:lineRule="auto"/>
        <w:rPr>
          <w:rFonts w:asciiTheme="minorEastAsia" w:hAnsiTheme="minorEastAsia"/>
          <w:sz w:val="28"/>
          <w:szCs w:val="28"/>
        </w:rPr>
      </w:pPr>
      <w:r>
        <w:rPr>
          <w:rFonts w:asciiTheme="minorEastAsia" w:hAnsiTheme="minorEastAsia" w:hint="eastAsia"/>
          <w:sz w:val="28"/>
          <w:szCs w:val="28"/>
        </w:rPr>
        <w:t xml:space="preserve">     </w:t>
      </w:r>
      <w:r w:rsidRPr="00BB3228">
        <w:rPr>
          <w:rFonts w:asciiTheme="minorEastAsia" w:hAnsiTheme="minorEastAsia"/>
          <w:b/>
          <w:color w:val="0070C0"/>
          <w:sz w:val="28"/>
          <w:szCs w:val="28"/>
        </w:rPr>
        <w:t>5</w:t>
      </w:r>
      <w:r w:rsidRPr="00BB3228">
        <w:rPr>
          <w:rFonts w:asciiTheme="minorEastAsia" w:hAnsiTheme="minorEastAsia" w:hint="eastAsia"/>
          <w:b/>
          <w:color w:val="0070C0"/>
          <w:sz w:val="28"/>
          <w:szCs w:val="28"/>
        </w:rPr>
        <w:t>G系统模拟器</w:t>
      </w:r>
      <w:r w:rsidRPr="00811763">
        <w:rPr>
          <w:rFonts w:asciiTheme="minorEastAsia" w:hAnsiTheme="minorEastAsia" w:hint="eastAsia"/>
          <w:sz w:val="28"/>
          <w:szCs w:val="28"/>
        </w:rPr>
        <w:t>包含完整的</w:t>
      </w:r>
      <w:r w:rsidRPr="00811763">
        <w:rPr>
          <w:rFonts w:asciiTheme="minorEastAsia" w:hAnsiTheme="minorEastAsia"/>
          <w:sz w:val="28"/>
          <w:szCs w:val="28"/>
        </w:rPr>
        <w:t>5G</w:t>
      </w:r>
      <w:r w:rsidRPr="00811763">
        <w:rPr>
          <w:rFonts w:asciiTheme="minorEastAsia" w:hAnsiTheme="minorEastAsia" w:hint="eastAsia"/>
          <w:sz w:val="28"/>
          <w:szCs w:val="28"/>
        </w:rPr>
        <w:t>协议</w:t>
      </w:r>
      <w:proofErr w:type="gramStart"/>
      <w:r w:rsidRPr="00811763">
        <w:rPr>
          <w:rFonts w:asciiTheme="minorEastAsia" w:hAnsiTheme="minorEastAsia" w:hint="eastAsia"/>
          <w:sz w:val="28"/>
          <w:szCs w:val="28"/>
        </w:rPr>
        <w:t>栈</w:t>
      </w:r>
      <w:proofErr w:type="gramEnd"/>
      <w:r w:rsidRPr="00811763">
        <w:rPr>
          <w:rFonts w:asciiTheme="minorEastAsia" w:hAnsiTheme="minorEastAsia" w:hint="eastAsia"/>
          <w:sz w:val="28"/>
          <w:szCs w:val="28"/>
        </w:rPr>
        <w:t>，可以模拟</w:t>
      </w:r>
      <w:r w:rsidRPr="00811763">
        <w:rPr>
          <w:rFonts w:asciiTheme="minorEastAsia" w:hAnsiTheme="minorEastAsia"/>
          <w:sz w:val="28"/>
          <w:szCs w:val="28"/>
        </w:rPr>
        <w:t>5G</w:t>
      </w:r>
      <w:r w:rsidRPr="00811763">
        <w:rPr>
          <w:rFonts w:asciiTheme="minorEastAsia" w:hAnsiTheme="minorEastAsia" w:hint="eastAsia"/>
          <w:sz w:val="28"/>
          <w:szCs w:val="28"/>
        </w:rPr>
        <w:t>基站与</w:t>
      </w:r>
      <w:r>
        <w:rPr>
          <w:rFonts w:asciiTheme="minorEastAsia" w:hAnsiTheme="minorEastAsia" w:hint="eastAsia"/>
          <w:sz w:val="28"/>
          <w:szCs w:val="28"/>
        </w:rPr>
        <w:t>终端建立端</w:t>
      </w:r>
    </w:p>
    <w:p w:rsidR="00A704B5" w:rsidRDefault="00A704B5" w:rsidP="006E6A9D">
      <w:pPr>
        <w:spacing w:line="360" w:lineRule="auto"/>
        <w:rPr>
          <w:rFonts w:asciiTheme="minorEastAsia" w:hAnsiTheme="minorEastAsia"/>
          <w:sz w:val="28"/>
          <w:szCs w:val="28"/>
        </w:rPr>
      </w:pPr>
      <w:r>
        <w:rPr>
          <w:rFonts w:asciiTheme="minorEastAsia" w:hAnsiTheme="minorEastAsia" w:hint="eastAsia"/>
          <w:sz w:val="28"/>
          <w:szCs w:val="28"/>
        </w:rPr>
        <w:t>到端通信来验证相应的信令功能，且</w:t>
      </w:r>
      <w:r w:rsidR="00CE25F0">
        <w:rPr>
          <w:rFonts w:asciiTheme="minorEastAsia" w:hAnsiTheme="minorEastAsia" w:hint="eastAsia"/>
          <w:sz w:val="28"/>
          <w:szCs w:val="28"/>
        </w:rPr>
        <w:t>可以</w:t>
      </w:r>
      <w:r w:rsidRPr="00811763">
        <w:rPr>
          <w:rFonts w:asciiTheme="minorEastAsia" w:hAnsiTheme="minorEastAsia" w:hint="eastAsia"/>
          <w:sz w:val="28"/>
          <w:szCs w:val="28"/>
        </w:rPr>
        <w:t>满足</w:t>
      </w:r>
      <w:r>
        <w:rPr>
          <w:rFonts w:asciiTheme="minorEastAsia" w:hAnsiTheme="minorEastAsia"/>
          <w:sz w:val="28"/>
          <w:szCs w:val="28"/>
        </w:rPr>
        <w:t>3</w:t>
      </w:r>
      <w:r>
        <w:rPr>
          <w:rFonts w:asciiTheme="minorEastAsia" w:hAnsiTheme="minorEastAsia" w:hint="eastAsia"/>
          <w:sz w:val="28"/>
          <w:szCs w:val="28"/>
        </w:rPr>
        <w:t>GPP</w:t>
      </w:r>
      <w:r w:rsidRPr="00811763">
        <w:rPr>
          <w:rFonts w:asciiTheme="minorEastAsia" w:hAnsiTheme="minorEastAsia"/>
          <w:sz w:val="28"/>
          <w:szCs w:val="28"/>
        </w:rPr>
        <w:t xml:space="preserve"> R15</w:t>
      </w:r>
      <w:r>
        <w:rPr>
          <w:rFonts w:asciiTheme="minorEastAsia" w:hAnsiTheme="minorEastAsia"/>
          <w:sz w:val="28"/>
          <w:szCs w:val="28"/>
        </w:rPr>
        <w:t>/</w:t>
      </w:r>
      <w:r>
        <w:rPr>
          <w:rFonts w:asciiTheme="minorEastAsia" w:hAnsiTheme="minorEastAsia" w:hint="eastAsia"/>
          <w:sz w:val="28"/>
          <w:szCs w:val="28"/>
        </w:rPr>
        <w:t>R</w:t>
      </w:r>
      <w:r>
        <w:rPr>
          <w:rFonts w:asciiTheme="minorEastAsia" w:hAnsiTheme="minorEastAsia"/>
          <w:sz w:val="28"/>
          <w:szCs w:val="28"/>
        </w:rPr>
        <w:t>16</w:t>
      </w:r>
      <w:r w:rsidRPr="00811763">
        <w:rPr>
          <w:rFonts w:asciiTheme="minorEastAsia" w:hAnsiTheme="minorEastAsia" w:hint="eastAsia"/>
          <w:sz w:val="28"/>
          <w:szCs w:val="28"/>
        </w:rPr>
        <w:t>版本中定义的</w:t>
      </w:r>
      <w:r w:rsidRPr="00811763">
        <w:rPr>
          <w:rFonts w:asciiTheme="minorEastAsia" w:hAnsiTheme="minorEastAsia"/>
          <w:sz w:val="28"/>
          <w:szCs w:val="28"/>
        </w:rPr>
        <w:t>100M</w:t>
      </w:r>
      <w:r w:rsidRPr="00811763">
        <w:rPr>
          <w:rFonts w:asciiTheme="minorEastAsia" w:hAnsiTheme="minorEastAsia" w:hint="eastAsia"/>
          <w:sz w:val="28"/>
          <w:szCs w:val="28"/>
        </w:rPr>
        <w:t>信道带宽、载波聚合、下行</w:t>
      </w:r>
      <w:r w:rsidRPr="00811763">
        <w:rPr>
          <w:rFonts w:asciiTheme="minorEastAsia" w:hAnsiTheme="minorEastAsia"/>
          <w:sz w:val="28"/>
          <w:szCs w:val="28"/>
        </w:rPr>
        <w:t>8</w:t>
      </w:r>
      <w:r w:rsidRPr="00811763">
        <w:rPr>
          <w:rFonts w:asciiTheme="minorEastAsia" w:hAnsiTheme="minorEastAsia" w:hint="eastAsia"/>
          <w:sz w:val="28"/>
          <w:szCs w:val="28"/>
        </w:rPr>
        <w:t>流</w:t>
      </w:r>
      <w:r w:rsidRPr="00811763">
        <w:rPr>
          <w:rFonts w:asciiTheme="minorEastAsia" w:hAnsiTheme="minorEastAsia"/>
          <w:sz w:val="28"/>
          <w:szCs w:val="28"/>
        </w:rPr>
        <w:t>/</w:t>
      </w:r>
      <w:r w:rsidRPr="00811763">
        <w:rPr>
          <w:rFonts w:asciiTheme="minorEastAsia" w:hAnsiTheme="minorEastAsia" w:hint="eastAsia"/>
          <w:sz w:val="28"/>
          <w:szCs w:val="28"/>
        </w:rPr>
        <w:t>上行</w:t>
      </w:r>
      <w:r w:rsidRPr="00811763">
        <w:rPr>
          <w:rFonts w:asciiTheme="minorEastAsia" w:hAnsiTheme="minorEastAsia"/>
          <w:sz w:val="28"/>
          <w:szCs w:val="28"/>
        </w:rPr>
        <w:t>4</w:t>
      </w:r>
      <w:r w:rsidRPr="00811763">
        <w:rPr>
          <w:rFonts w:asciiTheme="minorEastAsia" w:hAnsiTheme="minorEastAsia" w:hint="eastAsia"/>
          <w:sz w:val="28"/>
          <w:szCs w:val="28"/>
        </w:rPr>
        <w:t>流</w:t>
      </w:r>
      <w:r w:rsidRPr="00811763">
        <w:rPr>
          <w:rFonts w:asciiTheme="minorEastAsia" w:hAnsiTheme="minorEastAsia"/>
          <w:sz w:val="28"/>
          <w:szCs w:val="28"/>
        </w:rPr>
        <w:t>MIMO</w:t>
      </w:r>
      <w:r w:rsidRPr="00811763">
        <w:rPr>
          <w:rFonts w:asciiTheme="minorEastAsia" w:hAnsiTheme="minorEastAsia" w:hint="eastAsia"/>
          <w:sz w:val="28"/>
          <w:szCs w:val="28"/>
        </w:rPr>
        <w:t>等特性要求。</w:t>
      </w:r>
    </w:p>
    <w:p w:rsidR="00CE25F0" w:rsidRDefault="00CE25F0" w:rsidP="006E6A9D">
      <w:pPr>
        <w:spacing w:line="360" w:lineRule="auto"/>
        <w:ind w:firstLineChars="200" w:firstLine="562"/>
        <w:rPr>
          <w:rFonts w:asciiTheme="minorEastAsia" w:hAnsiTheme="minorEastAsia"/>
          <w:sz w:val="28"/>
          <w:szCs w:val="28"/>
        </w:rPr>
      </w:pPr>
      <w:r w:rsidRPr="00BB3228">
        <w:rPr>
          <w:rFonts w:asciiTheme="minorEastAsia" w:hAnsiTheme="minorEastAsia" w:hint="eastAsia"/>
          <w:b/>
          <w:color w:val="0070C0"/>
          <w:sz w:val="28"/>
          <w:szCs w:val="28"/>
        </w:rPr>
        <w:t>屏蔽箱体及工装</w:t>
      </w:r>
      <w:r w:rsidRPr="001C0215">
        <w:rPr>
          <w:rFonts w:asciiTheme="minorEastAsia" w:hAnsiTheme="minorEastAsia" w:hint="eastAsia"/>
          <w:sz w:val="28"/>
          <w:szCs w:val="28"/>
        </w:rPr>
        <w:t>可以</w:t>
      </w:r>
      <w:r w:rsidRPr="001C0215">
        <w:rPr>
          <w:rFonts w:asciiTheme="minorEastAsia" w:hAnsiTheme="minorEastAsia"/>
          <w:sz w:val="28"/>
          <w:szCs w:val="28"/>
        </w:rPr>
        <w:t>有效</w:t>
      </w:r>
      <w:r w:rsidRPr="001C0215">
        <w:rPr>
          <w:rFonts w:asciiTheme="minorEastAsia" w:hAnsiTheme="minorEastAsia" w:hint="eastAsia"/>
          <w:sz w:val="28"/>
          <w:szCs w:val="28"/>
        </w:rPr>
        <w:t>屏蔽外界射频干扰信号，保证5G</w:t>
      </w:r>
      <w:r>
        <w:rPr>
          <w:rFonts w:asciiTheme="minorEastAsia" w:hAnsiTheme="minorEastAsia" w:hint="eastAsia"/>
          <w:sz w:val="28"/>
          <w:szCs w:val="28"/>
        </w:rPr>
        <w:t>远程通信单元处于</w:t>
      </w:r>
      <w:r w:rsidRPr="001C0215">
        <w:rPr>
          <w:rFonts w:asciiTheme="minorEastAsia" w:hAnsiTheme="minorEastAsia" w:hint="eastAsia"/>
          <w:sz w:val="28"/>
          <w:szCs w:val="28"/>
        </w:rPr>
        <w:t>干净的信号环境</w:t>
      </w:r>
      <w:r>
        <w:rPr>
          <w:rFonts w:asciiTheme="minorEastAsia" w:hAnsiTheme="minorEastAsia" w:hint="eastAsia"/>
          <w:sz w:val="28"/>
          <w:szCs w:val="28"/>
        </w:rPr>
        <w:t>下</w:t>
      </w:r>
      <w:r w:rsidRPr="001C0215">
        <w:rPr>
          <w:rFonts w:asciiTheme="minorEastAsia" w:hAnsiTheme="minorEastAsia" w:hint="eastAsia"/>
          <w:sz w:val="28"/>
          <w:szCs w:val="28"/>
        </w:rPr>
        <w:t>，且能够支持</w:t>
      </w:r>
      <w:r>
        <w:rPr>
          <w:rFonts w:asciiTheme="minorEastAsia" w:hAnsiTheme="minorEastAsia"/>
          <w:sz w:val="28"/>
          <w:szCs w:val="28"/>
        </w:rPr>
        <w:t>5</w:t>
      </w:r>
      <w:r>
        <w:rPr>
          <w:rFonts w:asciiTheme="minorEastAsia" w:hAnsiTheme="minorEastAsia" w:hint="eastAsia"/>
          <w:sz w:val="28"/>
          <w:szCs w:val="28"/>
        </w:rPr>
        <w:t>G远程通信单元</w:t>
      </w:r>
      <w:r w:rsidRPr="001C0215">
        <w:rPr>
          <w:rFonts w:asciiTheme="minorEastAsia" w:hAnsiTheme="minorEastAsia" w:hint="eastAsia"/>
          <w:sz w:val="28"/>
          <w:szCs w:val="28"/>
        </w:rPr>
        <w:t>上电和配合测控计算机进入正常的工作状态。</w:t>
      </w:r>
      <w:r>
        <w:rPr>
          <w:rFonts w:asciiTheme="minorEastAsia" w:hAnsiTheme="minorEastAsia" w:hint="eastAsia"/>
          <w:sz w:val="28"/>
          <w:szCs w:val="28"/>
        </w:rPr>
        <w:t>其中，</w:t>
      </w:r>
      <w:r w:rsidRPr="001C0215">
        <w:rPr>
          <w:rFonts w:asciiTheme="minorEastAsia" w:hAnsiTheme="minorEastAsia" w:hint="eastAsia"/>
          <w:sz w:val="28"/>
          <w:szCs w:val="28"/>
        </w:rPr>
        <w:t>屏蔽箱体具备手动/程控开闭能力，隔离度≥7</w:t>
      </w:r>
      <w:r w:rsidRPr="001C0215">
        <w:rPr>
          <w:rFonts w:asciiTheme="minorEastAsia" w:hAnsiTheme="minorEastAsia"/>
          <w:sz w:val="28"/>
          <w:szCs w:val="28"/>
        </w:rPr>
        <w:t>0dB</w:t>
      </w:r>
      <w:r w:rsidRPr="001C0215">
        <w:rPr>
          <w:rFonts w:asciiTheme="minorEastAsia" w:hAnsiTheme="minorEastAsia" w:hint="eastAsia"/>
          <w:sz w:val="28"/>
          <w:szCs w:val="28"/>
        </w:rPr>
        <w:t>，提供U</w:t>
      </w:r>
      <w:r w:rsidRPr="001C0215">
        <w:rPr>
          <w:rFonts w:asciiTheme="minorEastAsia" w:hAnsiTheme="minorEastAsia"/>
          <w:sz w:val="28"/>
          <w:szCs w:val="28"/>
        </w:rPr>
        <w:t>SB/RJ45/DC/AC/DB25</w:t>
      </w:r>
      <w:r w:rsidRPr="001C0215">
        <w:rPr>
          <w:rFonts w:asciiTheme="minorEastAsia" w:hAnsiTheme="minorEastAsia" w:hint="eastAsia"/>
          <w:sz w:val="28"/>
          <w:szCs w:val="28"/>
        </w:rPr>
        <w:t>等隔离接口</w:t>
      </w:r>
      <w:r>
        <w:rPr>
          <w:rFonts w:asciiTheme="minorEastAsia" w:hAnsiTheme="minorEastAsia" w:hint="eastAsia"/>
          <w:sz w:val="28"/>
          <w:szCs w:val="28"/>
        </w:rPr>
        <w:t>；</w:t>
      </w:r>
      <w:r w:rsidRPr="001C0215">
        <w:rPr>
          <w:rFonts w:asciiTheme="minorEastAsia" w:hAnsiTheme="minorEastAsia" w:hint="eastAsia"/>
          <w:sz w:val="28"/>
          <w:szCs w:val="28"/>
        </w:rPr>
        <w:t>工装可</w:t>
      </w:r>
      <w:r w:rsidRPr="001C0215">
        <w:rPr>
          <w:rFonts w:asciiTheme="minorEastAsia" w:hAnsiTheme="minorEastAsia"/>
          <w:sz w:val="28"/>
          <w:szCs w:val="28"/>
        </w:rPr>
        <w:t>以</w:t>
      </w:r>
      <w:r w:rsidRPr="001C0215">
        <w:rPr>
          <w:rFonts w:asciiTheme="minorEastAsia" w:hAnsiTheme="minorEastAsia" w:hint="eastAsia"/>
          <w:sz w:val="28"/>
          <w:szCs w:val="28"/>
        </w:rPr>
        <w:t>支持</w:t>
      </w:r>
      <w:r>
        <w:rPr>
          <w:rFonts w:asciiTheme="minorEastAsia" w:hAnsiTheme="minorEastAsia" w:hint="eastAsia"/>
          <w:sz w:val="28"/>
          <w:szCs w:val="28"/>
        </w:rPr>
        <w:t>融合终端、</w:t>
      </w:r>
      <w:r w:rsidRPr="001C0215">
        <w:rPr>
          <w:rFonts w:asciiTheme="minorEastAsia" w:hAnsiTheme="minorEastAsia" w:hint="eastAsia"/>
          <w:sz w:val="28"/>
          <w:szCs w:val="28"/>
        </w:rPr>
        <w:t>集中器、能源控制器等</w:t>
      </w:r>
      <w:r w:rsidR="009C0422">
        <w:rPr>
          <w:rFonts w:asciiTheme="minorEastAsia" w:hAnsiTheme="minorEastAsia" w:hint="eastAsia"/>
          <w:sz w:val="28"/>
          <w:szCs w:val="28"/>
        </w:rPr>
        <w:t>电力</w:t>
      </w:r>
      <w:r w:rsidRPr="001C0215">
        <w:rPr>
          <w:rFonts w:asciiTheme="minorEastAsia" w:hAnsiTheme="minorEastAsia" w:hint="eastAsia"/>
          <w:sz w:val="28"/>
          <w:szCs w:val="28"/>
        </w:rPr>
        <w:t>终端</w:t>
      </w:r>
      <w:r w:rsidR="009C0422">
        <w:rPr>
          <w:rFonts w:asciiTheme="minorEastAsia" w:hAnsiTheme="minorEastAsia" w:hint="eastAsia"/>
          <w:sz w:val="28"/>
          <w:szCs w:val="28"/>
        </w:rPr>
        <w:t>配套的5G模组进入工作状态，</w:t>
      </w:r>
      <w:proofErr w:type="gramStart"/>
      <w:r w:rsidRPr="001C0215">
        <w:rPr>
          <w:rFonts w:asciiTheme="minorEastAsia" w:hAnsiTheme="minorEastAsia" w:hint="eastAsia"/>
          <w:sz w:val="28"/>
          <w:szCs w:val="28"/>
        </w:rPr>
        <w:t>支持</w:t>
      </w:r>
      <w:r w:rsidR="009C0422">
        <w:rPr>
          <w:rFonts w:asciiTheme="minorEastAsia" w:hAnsiTheme="minorEastAsia" w:hint="eastAsia"/>
          <w:sz w:val="28"/>
          <w:szCs w:val="28"/>
        </w:rPr>
        <w:t>该模组</w:t>
      </w:r>
      <w:proofErr w:type="gramEnd"/>
      <w:r w:rsidRPr="001C0215">
        <w:rPr>
          <w:rFonts w:asciiTheme="minorEastAsia" w:hAnsiTheme="minorEastAsia" w:hint="eastAsia"/>
          <w:sz w:val="28"/>
          <w:szCs w:val="28"/>
        </w:rPr>
        <w:t>供电、复位、状态获取、报文交互等。</w:t>
      </w:r>
    </w:p>
    <w:p w:rsidR="00006EE8" w:rsidRDefault="002E437F" w:rsidP="006E6A9D">
      <w:pPr>
        <w:spacing w:line="360" w:lineRule="auto"/>
        <w:rPr>
          <w:rFonts w:asciiTheme="minorEastAsia" w:hAnsiTheme="minorEastAsia"/>
          <w:sz w:val="28"/>
          <w:szCs w:val="28"/>
        </w:rPr>
      </w:pPr>
      <w:r>
        <w:rPr>
          <w:rFonts w:asciiTheme="minorEastAsia" w:hAnsiTheme="minorEastAsia" w:hint="eastAsia"/>
          <w:sz w:val="28"/>
          <w:szCs w:val="28"/>
        </w:rPr>
        <w:t xml:space="preserve">   </w:t>
      </w:r>
      <w:r w:rsidR="009524D0" w:rsidRPr="00BB3228">
        <w:rPr>
          <w:rFonts w:asciiTheme="minorEastAsia" w:hAnsiTheme="minorEastAsia" w:hint="eastAsia"/>
          <w:b/>
          <w:color w:val="0070C0"/>
          <w:sz w:val="28"/>
          <w:szCs w:val="28"/>
        </w:rPr>
        <w:t>测控计算机</w:t>
      </w:r>
      <w:r w:rsidR="009524D0">
        <w:rPr>
          <w:rFonts w:asciiTheme="minorEastAsia" w:hAnsiTheme="minorEastAsia" w:hint="eastAsia"/>
          <w:sz w:val="28"/>
          <w:szCs w:val="28"/>
        </w:rPr>
        <w:t>内装载该检测装置的测试程序，可以自动化地执行电力行业标准定义的</w:t>
      </w:r>
      <w:proofErr w:type="gramStart"/>
      <w:r w:rsidR="009524D0">
        <w:rPr>
          <w:rFonts w:asciiTheme="minorEastAsia" w:hAnsiTheme="minorEastAsia" w:hint="eastAsia"/>
          <w:sz w:val="28"/>
          <w:szCs w:val="28"/>
        </w:rPr>
        <w:t>射频</w:t>
      </w:r>
      <w:r w:rsidR="009524D0" w:rsidRPr="006B0252">
        <w:rPr>
          <w:rFonts w:asciiTheme="minorEastAsia" w:hAnsiTheme="minorEastAsia" w:hint="eastAsia"/>
          <w:sz w:val="28"/>
          <w:szCs w:val="28"/>
        </w:rPr>
        <w:t>射频</w:t>
      </w:r>
      <w:proofErr w:type="gramEnd"/>
      <w:r w:rsidR="009524D0" w:rsidRPr="006B0252">
        <w:rPr>
          <w:rFonts w:asciiTheme="minorEastAsia" w:hAnsiTheme="minorEastAsia" w:hint="eastAsia"/>
          <w:sz w:val="28"/>
          <w:szCs w:val="28"/>
        </w:rPr>
        <w:t>性能以及上下行的数据业务吞吐量</w:t>
      </w:r>
      <w:r w:rsidR="009524D0">
        <w:rPr>
          <w:rFonts w:asciiTheme="minorEastAsia" w:hAnsiTheme="minorEastAsia" w:hint="eastAsia"/>
          <w:sz w:val="28"/>
          <w:szCs w:val="28"/>
        </w:rPr>
        <w:t>的测试用例。</w:t>
      </w:r>
    </w:p>
    <w:p w:rsidR="00CE7978" w:rsidRDefault="00CE7978" w:rsidP="006E6A9D">
      <w:pPr>
        <w:spacing w:line="360" w:lineRule="auto"/>
        <w:rPr>
          <w:rFonts w:asciiTheme="minorEastAsia" w:hAnsiTheme="minorEastAsia"/>
          <w:sz w:val="28"/>
          <w:szCs w:val="28"/>
        </w:rPr>
      </w:pPr>
      <w:r>
        <w:rPr>
          <w:rFonts w:asciiTheme="minorEastAsia" w:hAnsiTheme="minorEastAsia" w:hint="eastAsia"/>
          <w:sz w:val="28"/>
          <w:szCs w:val="28"/>
        </w:rPr>
        <w:t xml:space="preserve">    此外，MC</w:t>
      </w:r>
      <w:r>
        <w:rPr>
          <w:rFonts w:asciiTheme="minorEastAsia" w:hAnsiTheme="minorEastAsia"/>
          <w:sz w:val="28"/>
          <w:szCs w:val="28"/>
        </w:rPr>
        <w:t>2000</w:t>
      </w:r>
      <w:r>
        <w:rPr>
          <w:rFonts w:asciiTheme="minorEastAsia" w:hAnsiTheme="minorEastAsia" w:hint="eastAsia"/>
          <w:sz w:val="28"/>
          <w:szCs w:val="28"/>
        </w:rPr>
        <w:t>具备极强的可扩展性，可以根据用户需求通过软硬件升级的方式具备下述能力：</w:t>
      </w:r>
    </w:p>
    <w:p w:rsidR="00D242D0" w:rsidRPr="001C0215" w:rsidRDefault="00404F16" w:rsidP="006E6A9D">
      <w:pPr>
        <w:spacing w:line="360" w:lineRule="auto"/>
        <w:rPr>
          <w:rFonts w:asciiTheme="minorEastAsia" w:hAnsiTheme="minorEastAsia"/>
          <w:sz w:val="28"/>
          <w:szCs w:val="28"/>
        </w:rPr>
      </w:pPr>
      <w:r w:rsidRPr="00404F16">
        <w:rPr>
          <w:rFonts w:asciiTheme="minorEastAsia" w:hAnsiTheme="minorEastAsia"/>
          <w:noProof/>
          <w:sz w:val="28"/>
          <w:szCs w:val="28"/>
        </w:rPr>
        <w:lastRenderedPageBreak/>
        <w:drawing>
          <wp:inline distT="0" distB="0" distL="0" distR="0" wp14:anchorId="015964D5" wp14:editId="18B8EFE6">
            <wp:extent cx="5904230" cy="2415209"/>
            <wp:effectExtent l="0" t="0" r="127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11875" cy="2418336"/>
                    </a:xfrm>
                    <a:prstGeom prst="rect">
                      <a:avLst/>
                    </a:prstGeom>
                  </pic:spPr>
                </pic:pic>
              </a:graphicData>
            </a:graphic>
          </wp:inline>
        </w:drawing>
      </w:r>
    </w:p>
    <w:p w:rsidR="00426D07" w:rsidRDefault="000A28FD" w:rsidP="0058549D">
      <w:pPr>
        <w:spacing w:line="360" w:lineRule="auto"/>
        <w:ind w:firstLineChars="200" w:firstLine="560"/>
        <w:jc w:val="left"/>
        <w:rPr>
          <w:rFonts w:asciiTheme="minorEastAsia" w:hAnsiTheme="minorEastAsia"/>
          <w:sz w:val="28"/>
          <w:szCs w:val="28"/>
        </w:rPr>
      </w:pPr>
      <w:r>
        <w:rPr>
          <w:rFonts w:asciiTheme="minorEastAsia" w:hAnsiTheme="minorEastAsia" w:hint="eastAsia"/>
          <w:sz w:val="28"/>
          <w:szCs w:val="28"/>
        </w:rPr>
        <w:t>MC</w:t>
      </w:r>
      <w:r>
        <w:rPr>
          <w:rFonts w:asciiTheme="minorEastAsia" w:hAnsiTheme="minorEastAsia"/>
          <w:sz w:val="28"/>
          <w:szCs w:val="28"/>
        </w:rPr>
        <w:t>2000</w:t>
      </w:r>
      <w:r w:rsidRPr="00694EC3">
        <w:rPr>
          <w:rFonts w:asciiTheme="minorEastAsia" w:hAnsiTheme="minorEastAsia" w:hint="eastAsia"/>
          <w:sz w:val="28"/>
          <w:szCs w:val="28"/>
        </w:rPr>
        <w:t>采用的</w:t>
      </w:r>
      <w:r>
        <w:rPr>
          <w:rFonts w:asciiTheme="minorEastAsia" w:hAnsiTheme="minorEastAsia" w:hint="eastAsia"/>
          <w:sz w:val="28"/>
          <w:szCs w:val="28"/>
        </w:rPr>
        <w:t>全部</w:t>
      </w:r>
      <w:r w:rsidRPr="00694EC3">
        <w:rPr>
          <w:rFonts w:asciiTheme="minorEastAsia" w:hAnsiTheme="minorEastAsia" w:hint="eastAsia"/>
          <w:sz w:val="28"/>
          <w:szCs w:val="28"/>
        </w:rPr>
        <w:t>是中国国内知识产权的部件，不会受国外技术封锁的制约，保证</w:t>
      </w:r>
      <w:r w:rsidR="00EB1B77">
        <w:rPr>
          <w:rFonts w:asciiTheme="minorEastAsia" w:hAnsiTheme="minorEastAsia" w:hint="eastAsia"/>
          <w:sz w:val="28"/>
          <w:szCs w:val="28"/>
        </w:rPr>
        <w:t>用户</w:t>
      </w:r>
      <w:r w:rsidR="006B5821">
        <w:rPr>
          <w:rFonts w:asciiTheme="minorEastAsia" w:hAnsiTheme="minorEastAsia" w:hint="eastAsia"/>
          <w:sz w:val="28"/>
          <w:szCs w:val="28"/>
        </w:rPr>
        <w:t>权益</w:t>
      </w:r>
      <w:r w:rsidRPr="00694EC3">
        <w:rPr>
          <w:rFonts w:asciiTheme="minorEastAsia" w:hAnsiTheme="minorEastAsia" w:hint="eastAsia"/>
          <w:sz w:val="28"/>
          <w:szCs w:val="28"/>
        </w:rPr>
        <w:t>。</w:t>
      </w:r>
    </w:p>
    <w:p w:rsidR="001B56BA" w:rsidRDefault="004A7A52" w:rsidP="00426D07">
      <w:pPr>
        <w:jc w:val="left"/>
        <w:rPr>
          <w:rFonts w:asciiTheme="minorEastAsia" w:hAnsiTheme="minorEastAsia"/>
          <w:b/>
          <w:color w:val="0070C0"/>
          <w:sz w:val="28"/>
          <w:szCs w:val="28"/>
        </w:rPr>
      </w:pPr>
      <w:r w:rsidRPr="00BB3228">
        <w:rPr>
          <w:rFonts w:asciiTheme="minorEastAsia" w:hAnsiTheme="minorEastAsia" w:hint="eastAsia"/>
          <w:b/>
          <w:color w:val="0070C0"/>
          <w:sz w:val="28"/>
          <w:szCs w:val="28"/>
        </w:rPr>
        <w:t>附录</w:t>
      </w:r>
      <w:proofErr w:type="gramStart"/>
      <w:r w:rsidRPr="00BB3228">
        <w:rPr>
          <w:rFonts w:asciiTheme="minorEastAsia" w:hAnsiTheme="minorEastAsia" w:hint="eastAsia"/>
          <w:b/>
          <w:color w:val="0070C0"/>
          <w:sz w:val="28"/>
          <w:szCs w:val="28"/>
        </w:rPr>
        <w:t>一</w:t>
      </w:r>
      <w:proofErr w:type="gramEnd"/>
      <w:r w:rsidRPr="00BB3228">
        <w:rPr>
          <w:rFonts w:asciiTheme="minorEastAsia" w:hAnsiTheme="minorEastAsia" w:hint="eastAsia"/>
          <w:b/>
          <w:color w:val="0070C0"/>
          <w:sz w:val="28"/>
          <w:szCs w:val="28"/>
        </w:rPr>
        <w:t>：</w:t>
      </w:r>
    </w:p>
    <w:p w:rsidR="00A37C9B" w:rsidRPr="00BB3228" w:rsidRDefault="001B56BA" w:rsidP="00426D07">
      <w:pPr>
        <w:jc w:val="left"/>
        <w:rPr>
          <w:rFonts w:asciiTheme="minorEastAsia" w:hAnsiTheme="minorEastAsia"/>
          <w:b/>
          <w:color w:val="0070C0"/>
          <w:sz w:val="28"/>
          <w:szCs w:val="28"/>
        </w:rPr>
      </w:pPr>
      <w:proofErr w:type="gramStart"/>
      <w:r>
        <w:rPr>
          <w:rFonts w:asciiTheme="minorEastAsia" w:hAnsiTheme="minorEastAsia" w:hint="eastAsia"/>
          <w:b/>
          <w:color w:val="0070C0"/>
          <w:sz w:val="28"/>
          <w:szCs w:val="28"/>
        </w:rPr>
        <w:t>一</w:t>
      </w:r>
      <w:proofErr w:type="gramEnd"/>
      <w:r>
        <w:rPr>
          <w:rFonts w:asciiTheme="minorEastAsia" w:hAnsiTheme="minorEastAsia"/>
          <w:b/>
          <w:color w:val="0070C0"/>
          <w:sz w:val="28"/>
          <w:szCs w:val="28"/>
        </w:rPr>
        <w:t>：</w:t>
      </w:r>
      <w:r w:rsidR="008F4FC2" w:rsidRPr="00BB3228">
        <w:rPr>
          <w:rFonts w:asciiTheme="minorEastAsia" w:hAnsiTheme="minorEastAsia" w:hint="eastAsia"/>
          <w:b/>
          <w:color w:val="0070C0"/>
          <w:sz w:val="28"/>
          <w:szCs w:val="28"/>
        </w:rPr>
        <w:t>系统</w:t>
      </w:r>
      <w:r w:rsidR="00A37C9B" w:rsidRPr="00BB3228">
        <w:rPr>
          <w:rFonts w:asciiTheme="minorEastAsia" w:hAnsiTheme="minorEastAsia" w:hint="eastAsia"/>
          <w:b/>
          <w:color w:val="0070C0"/>
          <w:sz w:val="28"/>
          <w:szCs w:val="28"/>
        </w:rPr>
        <w:t>详细指标</w:t>
      </w:r>
    </w:p>
    <w:tbl>
      <w:tblPr>
        <w:tblW w:w="9652" w:type="dxa"/>
        <w:jc w:val="center"/>
        <w:tblBorders>
          <w:top w:val="single" w:sz="4" w:space="0" w:color="7E7E7E"/>
          <w:left w:val="single" w:sz="4" w:space="0" w:color="7E7E7E"/>
          <w:bottom w:val="single" w:sz="4" w:space="0" w:color="7E7E7E"/>
          <w:right w:val="single" w:sz="4" w:space="0" w:color="7E7E7E"/>
          <w:insideH w:val="single" w:sz="4" w:space="0" w:color="7E7E7E"/>
          <w:insideV w:val="single" w:sz="4" w:space="0" w:color="7E7E7E"/>
        </w:tblBorders>
        <w:tblLayout w:type="fixed"/>
        <w:tblLook w:val="0000" w:firstRow="0" w:lastRow="0" w:firstColumn="0" w:lastColumn="0" w:noHBand="0" w:noVBand="0"/>
      </w:tblPr>
      <w:tblGrid>
        <w:gridCol w:w="2162"/>
        <w:gridCol w:w="7490"/>
      </w:tblGrid>
      <w:tr w:rsidR="009151C8" w:rsidTr="00881E64">
        <w:trPr>
          <w:cantSplit/>
          <w:trHeight w:val="317"/>
          <w:jc w:val="center"/>
        </w:trPr>
        <w:tc>
          <w:tcPr>
            <w:tcW w:w="2162" w:type="dxa"/>
            <w:shd w:val="clear" w:color="auto" w:fill="FABF8F"/>
            <w:vAlign w:val="center"/>
          </w:tcPr>
          <w:p w:rsidR="009151C8" w:rsidRPr="006E6A9D" w:rsidRDefault="00CB69E3" w:rsidP="00426D07">
            <w:pPr>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协议版本</w:t>
            </w:r>
          </w:p>
        </w:tc>
        <w:tc>
          <w:tcPr>
            <w:tcW w:w="7490" w:type="dxa"/>
            <w:vAlign w:val="center"/>
          </w:tcPr>
          <w:p w:rsidR="009151C8" w:rsidRPr="006E6A9D" w:rsidRDefault="00CB69E3" w:rsidP="00426D07">
            <w:pPr>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3GPP</w:t>
            </w:r>
            <w:r w:rsidRPr="006E6A9D">
              <w:rPr>
                <w:rFonts w:ascii="微软雅黑" w:eastAsia="微软雅黑" w:hAnsi="微软雅黑" w:cs="Arial Unicode MS"/>
                <w:kern w:val="0"/>
                <w:sz w:val="16"/>
                <w:szCs w:val="16"/>
              </w:rPr>
              <w:t xml:space="preserve"> 5</w:t>
            </w:r>
            <w:r w:rsidRPr="006E6A9D">
              <w:rPr>
                <w:rFonts w:ascii="微软雅黑" w:eastAsia="微软雅黑" w:hAnsi="微软雅黑" w:cs="Arial Unicode MS" w:hint="eastAsia"/>
                <w:kern w:val="0"/>
                <w:sz w:val="16"/>
                <w:szCs w:val="16"/>
              </w:rPr>
              <w:t>G</w:t>
            </w:r>
            <w:r w:rsidRPr="006E6A9D">
              <w:rPr>
                <w:rFonts w:ascii="微软雅黑" w:eastAsia="微软雅黑" w:hAnsi="微软雅黑" w:cs="Arial Unicode MS"/>
                <w:kern w:val="0"/>
                <w:sz w:val="16"/>
                <w:szCs w:val="16"/>
              </w:rPr>
              <w:t xml:space="preserve"> </w:t>
            </w:r>
            <w:r w:rsidRPr="006E6A9D">
              <w:rPr>
                <w:rFonts w:ascii="微软雅黑" w:eastAsia="微软雅黑" w:hAnsi="微软雅黑" w:cs="Arial Unicode MS" w:hint="eastAsia"/>
                <w:kern w:val="0"/>
                <w:sz w:val="16"/>
                <w:szCs w:val="16"/>
              </w:rPr>
              <w:t>R</w:t>
            </w:r>
            <w:r w:rsidRPr="006E6A9D">
              <w:rPr>
                <w:rFonts w:ascii="微软雅黑" w:eastAsia="微软雅黑" w:hAnsi="微软雅黑" w:cs="Arial Unicode MS"/>
                <w:kern w:val="0"/>
                <w:sz w:val="16"/>
                <w:szCs w:val="16"/>
              </w:rPr>
              <w:t>15/</w:t>
            </w:r>
            <w:r w:rsidRPr="006E6A9D">
              <w:rPr>
                <w:rFonts w:ascii="微软雅黑" w:eastAsia="微软雅黑" w:hAnsi="微软雅黑" w:cs="Arial Unicode MS" w:hint="eastAsia"/>
                <w:kern w:val="0"/>
                <w:sz w:val="16"/>
                <w:szCs w:val="16"/>
              </w:rPr>
              <w:t>R</w:t>
            </w:r>
            <w:r w:rsidRPr="006E6A9D">
              <w:rPr>
                <w:rFonts w:ascii="微软雅黑" w:eastAsia="微软雅黑" w:hAnsi="微软雅黑" w:cs="Arial Unicode MS"/>
                <w:kern w:val="0"/>
                <w:sz w:val="16"/>
                <w:szCs w:val="16"/>
              </w:rPr>
              <w:t>16</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小区数量</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1-8</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射频端口数量</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8Tx</w:t>
            </w:r>
            <w:r w:rsidRPr="006E6A9D">
              <w:rPr>
                <w:rFonts w:ascii="微软雅黑" w:eastAsia="微软雅黑" w:hAnsi="微软雅黑" w:cs="Arial Unicode MS"/>
                <w:kern w:val="0"/>
                <w:sz w:val="16"/>
                <w:szCs w:val="16"/>
              </w:rPr>
              <w:t xml:space="preserve"> &amp; 4</w:t>
            </w:r>
            <w:r w:rsidRPr="006E6A9D">
              <w:rPr>
                <w:rFonts w:ascii="微软雅黑" w:eastAsia="微软雅黑" w:hAnsi="微软雅黑" w:cs="Arial Unicode MS" w:hint="eastAsia"/>
                <w:kern w:val="0"/>
                <w:sz w:val="16"/>
                <w:szCs w:val="16"/>
              </w:rPr>
              <w:t>Rx，支持上下行信号分开；</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频率范围</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1</w:t>
            </w:r>
            <w:r w:rsidRPr="006E6A9D">
              <w:rPr>
                <w:rFonts w:ascii="微软雅黑" w:eastAsia="微软雅黑" w:hAnsi="微软雅黑" w:cs="Arial Unicode MS"/>
                <w:kern w:val="0"/>
                <w:sz w:val="16"/>
                <w:szCs w:val="16"/>
              </w:rPr>
              <w:t xml:space="preserve">00MHz ~ </w:t>
            </w:r>
            <w:r w:rsidRPr="006E6A9D">
              <w:rPr>
                <w:rFonts w:ascii="微软雅黑" w:eastAsia="微软雅黑" w:hAnsi="微软雅黑" w:cs="Arial Unicode MS" w:hint="eastAsia"/>
                <w:kern w:val="0"/>
                <w:sz w:val="16"/>
                <w:szCs w:val="16"/>
              </w:rPr>
              <w:t>6</w:t>
            </w:r>
            <w:r w:rsidRPr="006E6A9D">
              <w:rPr>
                <w:rFonts w:ascii="微软雅黑" w:eastAsia="微软雅黑" w:hAnsi="微软雅黑" w:cs="Arial Unicode MS"/>
                <w:kern w:val="0"/>
                <w:sz w:val="16"/>
                <w:szCs w:val="16"/>
              </w:rPr>
              <w:t>GH</w:t>
            </w:r>
            <w:r w:rsidRPr="006E6A9D">
              <w:rPr>
                <w:rFonts w:ascii="微软雅黑" w:eastAsia="微软雅黑" w:hAnsi="微软雅黑" w:cs="Arial Unicode MS" w:hint="eastAsia"/>
                <w:kern w:val="0"/>
                <w:sz w:val="16"/>
                <w:szCs w:val="16"/>
              </w:rPr>
              <w:t>z</w:t>
            </w:r>
          </w:p>
        </w:tc>
      </w:tr>
      <w:tr w:rsidR="00323EA5" w:rsidTr="00881E64">
        <w:trPr>
          <w:cantSplit/>
          <w:trHeight w:val="317"/>
          <w:jc w:val="center"/>
        </w:trPr>
        <w:tc>
          <w:tcPr>
            <w:tcW w:w="2162" w:type="dxa"/>
            <w:shd w:val="clear" w:color="auto" w:fill="FABF8F"/>
            <w:vAlign w:val="center"/>
          </w:tcPr>
          <w:p w:rsidR="00323EA5" w:rsidRPr="006E6A9D" w:rsidRDefault="00323EA5"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支持的频段</w:t>
            </w:r>
          </w:p>
        </w:tc>
        <w:tc>
          <w:tcPr>
            <w:tcW w:w="7490" w:type="dxa"/>
            <w:vAlign w:val="center"/>
          </w:tcPr>
          <w:p w:rsidR="00323EA5" w:rsidRPr="006E6A9D" w:rsidRDefault="00323EA5"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N</w:t>
            </w:r>
            <w:r w:rsidRPr="006E6A9D">
              <w:rPr>
                <w:rFonts w:ascii="微软雅黑" w:eastAsia="微软雅黑" w:hAnsi="微软雅黑" w:cs="Arial Unicode MS"/>
                <w:kern w:val="0"/>
                <w:sz w:val="16"/>
                <w:szCs w:val="16"/>
              </w:rPr>
              <w:t>1</w:t>
            </w:r>
            <w:r w:rsidRPr="006E6A9D">
              <w:rPr>
                <w:rFonts w:ascii="微软雅黑" w:eastAsia="微软雅黑" w:hAnsi="微软雅黑" w:cs="Arial Unicode MS" w:hint="eastAsia"/>
                <w:kern w:val="0"/>
                <w:sz w:val="16"/>
                <w:szCs w:val="16"/>
              </w:rPr>
              <w:t>、N</w:t>
            </w:r>
            <w:r w:rsidRPr="006E6A9D">
              <w:rPr>
                <w:rFonts w:ascii="微软雅黑" w:eastAsia="微软雅黑" w:hAnsi="微软雅黑" w:cs="Arial Unicode MS"/>
                <w:kern w:val="0"/>
                <w:sz w:val="16"/>
                <w:szCs w:val="16"/>
              </w:rPr>
              <w:t>3、</w:t>
            </w:r>
            <w:r w:rsidRPr="006E6A9D">
              <w:rPr>
                <w:rFonts w:ascii="微软雅黑" w:eastAsia="微软雅黑" w:hAnsi="微软雅黑" w:cs="Arial Unicode MS" w:hint="eastAsia"/>
                <w:kern w:val="0"/>
                <w:sz w:val="16"/>
                <w:szCs w:val="16"/>
              </w:rPr>
              <w:t>N</w:t>
            </w:r>
            <w:r w:rsidRPr="006E6A9D">
              <w:rPr>
                <w:rFonts w:ascii="微软雅黑" w:eastAsia="微软雅黑" w:hAnsi="微软雅黑" w:cs="Arial Unicode MS"/>
                <w:kern w:val="0"/>
                <w:sz w:val="16"/>
                <w:szCs w:val="16"/>
              </w:rPr>
              <w:t>5、</w:t>
            </w:r>
            <w:r w:rsidRPr="006E6A9D">
              <w:rPr>
                <w:rFonts w:ascii="微软雅黑" w:eastAsia="微软雅黑" w:hAnsi="微软雅黑" w:cs="Arial Unicode MS" w:hint="eastAsia"/>
                <w:kern w:val="0"/>
                <w:sz w:val="16"/>
                <w:szCs w:val="16"/>
              </w:rPr>
              <w:t>N</w:t>
            </w:r>
            <w:r w:rsidRPr="006E6A9D">
              <w:rPr>
                <w:rFonts w:ascii="微软雅黑" w:eastAsia="微软雅黑" w:hAnsi="微软雅黑" w:cs="Arial Unicode MS"/>
                <w:kern w:val="0"/>
                <w:sz w:val="16"/>
                <w:szCs w:val="16"/>
              </w:rPr>
              <w:t>28、</w:t>
            </w:r>
            <w:r w:rsidRPr="006E6A9D">
              <w:rPr>
                <w:rFonts w:ascii="微软雅黑" w:eastAsia="微软雅黑" w:hAnsi="微软雅黑" w:cs="Arial Unicode MS" w:hint="eastAsia"/>
                <w:kern w:val="0"/>
                <w:sz w:val="16"/>
                <w:szCs w:val="16"/>
              </w:rPr>
              <w:t>N</w:t>
            </w:r>
            <w:r w:rsidRPr="006E6A9D">
              <w:rPr>
                <w:rFonts w:ascii="微软雅黑" w:eastAsia="微软雅黑" w:hAnsi="微软雅黑" w:cs="Arial Unicode MS"/>
                <w:kern w:val="0"/>
                <w:sz w:val="16"/>
                <w:szCs w:val="16"/>
              </w:rPr>
              <w:t>41、</w:t>
            </w:r>
            <w:r w:rsidRPr="006E6A9D">
              <w:rPr>
                <w:rFonts w:ascii="微软雅黑" w:eastAsia="微软雅黑" w:hAnsi="微软雅黑" w:cs="Arial Unicode MS" w:hint="eastAsia"/>
                <w:kern w:val="0"/>
                <w:sz w:val="16"/>
                <w:szCs w:val="16"/>
              </w:rPr>
              <w:t>N</w:t>
            </w:r>
            <w:r w:rsidRPr="006E6A9D">
              <w:rPr>
                <w:rFonts w:ascii="微软雅黑" w:eastAsia="微软雅黑" w:hAnsi="微软雅黑" w:cs="Arial Unicode MS"/>
                <w:kern w:val="0"/>
                <w:sz w:val="16"/>
                <w:szCs w:val="16"/>
              </w:rPr>
              <w:t>78、</w:t>
            </w:r>
            <w:r w:rsidRPr="006E6A9D">
              <w:rPr>
                <w:rFonts w:ascii="微软雅黑" w:eastAsia="微软雅黑" w:hAnsi="微软雅黑" w:cs="Arial Unicode MS" w:hint="eastAsia"/>
                <w:kern w:val="0"/>
                <w:sz w:val="16"/>
                <w:szCs w:val="16"/>
              </w:rPr>
              <w:t>N</w:t>
            </w:r>
            <w:r w:rsidRPr="006E6A9D">
              <w:rPr>
                <w:rFonts w:ascii="微软雅黑" w:eastAsia="微软雅黑" w:hAnsi="微软雅黑" w:cs="Arial Unicode MS"/>
                <w:kern w:val="0"/>
                <w:sz w:val="16"/>
                <w:szCs w:val="16"/>
              </w:rPr>
              <w:t>79</w:t>
            </w:r>
            <w:r w:rsidRPr="006E6A9D">
              <w:rPr>
                <w:rFonts w:ascii="微软雅黑" w:eastAsia="微软雅黑" w:hAnsi="微软雅黑" w:cs="Arial Unicode MS" w:hint="eastAsia"/>
                <w:kern w:val="0"/>
                <w:sz w:val="16"/>
                <w:szCs w:val="16"/>
              </w:rPr>
              <w:t>等主流5G频段</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最大支持带宽</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100MHz</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频率分辨率</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0.</w:t>
            </w:r>
            <w:r w:rsidRPr="006E6A9D">
              <w:rPr>
                <w:rFonts w:ascii="微软雅黑" w:eastAsia="微软雅黑" w:hAnsi="微软雅黑" w:cs="Arial Unicode MS"/>
                <w:kern w:val="0"/>
                <w:sz w:val="16"/>
                <w:szCs w:val="16"/>
              </w:rPr>
              <w:t>1Hz</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最大输入功率</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3</w:t>
            </w:r>
            <w:r w:rsidRPr="006E6A9D">
              <w:rPr>
                <w:rFonts w:ascii="微软雅黑" w:eastAsia="微软雅黑" w:hAnsi="微软雅黑" w:cs="Arial Unicode MS" w:hint="eastAsia"/>
                <w:kern w:val="0"/>
                <w:sz w:val="16"/>
                <w:szCs w:val="16"/>
              </w:rPr>
              <w:t>3</w:t>
            </w:r>
            <w:r w:rsidRPr="006E6A9D">
              <w:rPr>
                <w:rFonts w:ascii="微软雅黑" w:eastAsia="微软雅黑" w:hAnsi="微软雅黑" w:cs="Arial Unicode MS"/>
                <w:kern w:val="0"/>
                <w:sz w:val="16"/>
                <w:szCs w:val="16"/>
              </w:rPr>
              <w:t>dBm</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输出功率分辨率</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0.01dB</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输出功率精度</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±0.5dB</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电压驻波比</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IN/OUT port:</w:t>
            </w:r>
            <w:r w:rsidRPr="006E6A9D">
              <w:rPr>
                <w:rFonts w:ascii="微软雅黑" w:eastAsia="微软雅黑" w:hAnsi="微软雅黑" w:cs="Arial Unicode MS" w:hint="eastAsia"/>
                <w:kern w:val="0"/>
                <w:sz w:val="16"/>
                <w:szCs w:val="16"/>
              </w:rPr>
              <w:t xml:space="preserve"> </w:t>
            </w:r>
            <w:r w:rsidRPr="006E6A9D">
              <w:rPr>
                <w:rFonts w:ascii="微软雅黑" w:eastAsia="微软雅黑" w:hAnsi="微软雅黑" w:cs="Arial Unicode MS"/>
                <w:kern w:val="0"/>
                <w:sz w:val="16"/>
                <w:szCs w:val="16"/>
              </w:rPr>
              <w:t>&lt;1.</w:t>
            </w:r>
            <w:r w:rsidRPr="006E6A9D">
              <w:rPr>
                <w:rFonts w:ascii="微软雅黑" w:eastAsia="微软雅黑" w:hAnsi="微软雅黑" w:cs="Arial Unicode MS" w:hint="eastAsia"/>
                <w:kern w:val="0"/>
                <w:sz w:val="16"/>
                <w:szCs w:val="16"/>
              </w:rPr>
              <w:t>50</w:t>
            </w:r>
            <w:r w:rsidR="00175300">
              <w:rPr>
                <w:rFonts w:ascii="微软雅黑" w:eastAsia="微软雅黑" w:hAnsi="微软雅黑" w:cs="Arial Unicode MS" w:hint="eastAsia"/>
                <w:kern w:val="0"/>
                <w:sz w:val="16"/>
                <w:szCs w:val="16"/>
              </w:rPr>
              <w:t>；</w:t>
            </w:r>
            <w:r w:rsidRPr="006E6A9D">
              <w:rPr>
                <w:rFonts w:ascii="微软雅黑" w:eastAsia="微软雅黑" w:hAnsi="微软雅黑" w:cs="Arial Unicode MS"/>
                <w:kern w:val="0"/>
                <w:sz w:val="16"/>
                <w:szCs w:val="16"/>
              </w:rPr>
              <w:t>OUT port</w:t>
            </w:r>
            <w:r w:rsidRPr="006E6A9D">
              <w:rPr>
                <w:rFonts w:ascii="微软雅黑" w:eastAsia="微软雅黑" w:hAnsi="微软雅黑" w:cs="Arial Unicode MS" w:hint="eastAsia"/>
                <w:kern w:val="0"/>
                <w:sz w:val="16"/>
                <w:szCs w:val="16"/>
              </w:rPr>
              <w:t>（</w:t>
            </w:r>
            <w:r w:rsidRPr="006E6A9D">
              <w:rPr>
                <w:rFonts w:ascii="微软雅黑" w:eastAsia="微软雅黑" w:hAnsi="微软雅黑" w:cs="Arial Unicode MS"/>
                <w:kern w:val="0"/>
                <w:sz w:val="16"/>
                <w:szCs w:val="16"/>
              </w:rPr>
              <w:t>100</w:t>
            </w:r>
            <w:r w:rsidRPr="006E6A9D">
              <w:rPr>
                <w:rFonts w:ascii="微软雅黑" w:eastAsia="微软雅黑" w:hAnsi="微软雅黑" w:cs="Arial Unicode MS" w:hint="eastAsia"/>
                <w:kern w:val="0"/>
                <w:sz w:val="16"/>
                <w:szCs w:val="16"/>
              </w:rPr>
              <w:t>MHz~</w:t>
            </w:r>
            <w:r w:rsidRPr="006E6A9D">
              <w:rPr>
                <w:rFonts w:ascii="微软雅黑" w:eastAsia="微软雅黑" w:hAnsi="微软雅黑" w:cs="Arial Unicode MS"/>
                <w:kern w:val="0"/>
                <w:sz w:val="16"/>
                <w:szCs w:val="16"/>
              </w:rPr>
              <w:t>3</w:t>
            </w:r>
            <w:r w:rsidRPr="006E6A9D">
              <w:rPr>
                <w:rFonts w:ascii="微软雅黑" w:eastAsia="微软雅黑" w:hAnsi="微软雅黑" w:cs="Arial Unicode MS" w:hint="eastAsia"/>
                <w:kern w:val="0"/>
                <w:sz w:val="16"/>
                <w:szCs w:val="16"/>
              </w:rPr>
              <w:t>.</w:t>
            </w:r>
            <w:r w:rsidRPr="006E6A9D">
              <w:rPr>
                <w:rFonts w:ascii="微软雅黑" w:eastAsia="微软雅黑" w:hAnsi="微软雅黑" w:cs="Arial Unicode MS"/>
                <w:kern w:val="0"/>
                <w:sz w:val="16"/>
                <w:szCs w:val="16"/>
              </w:rPr>
              <w:t>8</w:t>
            </w:r>
            <w:r w:rsidRPr="006E6A9D">
              <w:rPr>
                <w:rFonts w:ascii="微软雅黑" w:eastAsia="微软雅黑" w:hAnsi="微软雅黑" w:cs="Arial Unicode MS" w:hint="eastAsia"/>
                <w:kern w:val="0"/>
                <w:sz w:val="16"/>
                <w:szCs w:val="16"/>
              </w:rPr>
              <w:t>GHz）</w:t>
            </w:r>
            <w:r w:rsidRPr="006E6A9D">
              <w:rPr>
                <w:rFonts w:ascii="微软雅黑" w:eastAsia="微软雅黑" w:hAnsi="微软雅黑" w:cs="Arial Unicode MS"/>
                <w:kern w:val="0"/>
                <w:sz w:val="16"/>
                <w:szCs w:val="16"/>
              </w:rPr>
              <w:t>:</w:t>
            </w:r>
            <w:r w:rsidRPr="006E6A9D">
              <w:rPr>
                <w:rFonts w:ascii="微软雅黑" w:eastAsia="微软雅黑" w:hAnsi="微软雅黑" w:cs="Arial Unicode MS" w:hint="eastAsia"/>
                <w:kern w:val="0"/>
                <w:sz w:val="16"/>
                <w:szCs w:val="16"/>
              </w:rPr>
              <w:t xml:space="preserve"> &lt;1.50</w:t>
            </w:r>
            <w:r w:rsidR="00175300">
              <w:rPr>
                <w:rFonts w:ascii="微软雅黑" w:eastAsia="微软雅黑" w:hAnsi="微软雅黑" w:cs="Arial Unicode MS" w:hint="eastAsia"/>
                <w:kern w:val="0"/>
                <w:sz w:val="16"/>
                <w:szCs w:val="16"/>
              </w:rPr>
              <w:t>；</w:t>
            </w:r>
            <w:r w:rsidRPr="006E6A9D">
              <w:rPr>
                <w:rFonts w:ascii="微软雅黑" w:eastAsia="微软雅黑" w:hAnsi="微软雅黑" w:cs="Arial Unicode MS"/>
                <w:kern w:val="0"/>
                <w:sz w:val="16"/>
                <w:szCs w:val="16"/>
              </w:rPr>
              <w:t>OUT port</w:t>
            </w:r>
            <w:r w:rsidRPr="006E6A9D">
              <w:rPr>
                <w:rFonts w:ascii="微软雅黑" w:eastAsia="微软雅黑" w:hAnsi="微软雅黑" w:cs="Arial Unicode MS" w:hint="eastAsia"/>
                <w:kern w:val="0"/>
                <w:sz w:val="16"/>
                <w:szCs w:val="16"/>
              </w:rPr>
              <w:t>（</w:t>
            </w:r>
            <w:r w:rsidRPr="006E6A9D">
              <w:rPr>
                <w:rFonts w:ascii="微软雅黑" w:eastAsia="微软雅黑" w:hAnsi="微软雅黑" w:cs="Arial Unicode MS"/>
                <w:kern w:val="0"/>
                <w:sz w:val="16"/>
                <w:szCs w:val="16"/>
              </w:rPr>
              <w:t>3.8GHz~6GHz</w:t>
            </w:r>
            <w:r w:rsidRPr="006E6A9D">
              <w:rPr>
                <w:rFonts w:ascii="微软雅黑" w:eastAsia="微软雅黑" w:hAnsi="微软雅黑" w:cs="Arial Unicode MS" w:hint="eastAsia"/>
                <w:kern w:val="0"/>
                <w:sz w:val="16"/>
                <w:szCs w:val="16"/>
              </w:rPr>
              <w:t>）</w:t>
            </w:r>
            <w:r w:rsidRPr="006E6A9D">
              <w:rPr>
                <w:rFonts w:ascii="微软雅黑" w:eastAsia="微软雅黑" w:hAnsi="微软雅黑" w:cs="Arial Unicode MS"/>
                <w:kern w:val="0"/>
                <w:sz w:val="16"/>
                <w:szCs w:val="16"/>
              </w:rPr>
              <w:t>: &lt;1.80</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CW输出功率范围</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IN/OUT port:</w:t>
            </w:r>
            <w:r w:rsidRPr="006E6A9D">
              <w:rPr>
                <w:rFonts w:ascii="微软雅黑" w:eastAsia="微软雅黑" w:hAnsi="微软雅黑" w:cs="Arial Unicode MS" w:hint="eastAsia"/>
                <w:kern w:val="0"/>
                <w:sz w:val="16"/>
                <w:szCs w:val="16"/>
              </w:rPr>
              <w:t xml:space="preserve"> </w:t>
            </w:r>
            <w:r w:rsidRPr="006E6A9D">
              <w:rPr>
                <w:rFonts w:ascii="微软雅黑" w:eastAsia="微软雅黑" w:hAnsi="微软雅黑" w:cs="Arial Unicode MS"/>
                <w:kern w:val="0"/>
                <w:sz w:val="16"/>
                <w:szCs w:val="16"/>
              </w:rPr>
              <w:t>-115dBm ~0dBm</w:t>
            </w:r>
            <w:r w:rsidR="00175300">
              <w:rPr>
                <w:rFonts w:ascii="微软雅黑" w:eastAsia="微软雅黑" w:hAnsi="微软雅黑" w:cs="Arial Unicode MS" w:hint="eastAsia"/>
                <w:kern w:val="0"/>
                <w:sz w:val="16"/>
                <w:szCs w:val="16"/>
              </w:rPr>
              <w:t>；</w:t>
            </w:r>
            <w:r w:rsidRPr="006E6A9D">
              <w:rPr>
                <w:rFonts w:ascii="微软雅黑" w:eastAsia="微软雅黑" w:hAnsi="微软雅黑" w:cs="Arial Unicode MS"/>
                <w:kern w:val="0"/>
                <w:sz w:val="16"/>
                <w:szCs w:val="16"/>
              </w:rPr>
              <w:t>OUT port:</w:t>
            </w:r>
            <w:r w:rsidRPr="006E6A9D">
              <w:rPr>
                <w:rFonts w:ascii="微软雅黑" w:eastAsia="微软雅黑" w:hAnsi="微软雅黑" w:cs="Arial Unicode MS" w:hint="eastAsia"/>
                <w:kern w:val="0"/>
                <w:sz w:val="16"/>
                <w:szCs w:val="16"/>
              </w:rPr>
              <w:t xml:space="preserve"> </w:t>
            </w:r>
            <w:r w:rsidRPr="006E6A9D">
              <w:rPr>
                <w:rFonts w:ascii="微软雅黑" w:eastAsia="微软雅黑" w:hAnsi="微软雅黑" w:cs="Arial Unicode MS"/>
                <w:kern w:val="0"/>
                <w:sz w:val="16"/>
                <w:szCs w:val="16"/>
              </w:rPr>
              <w:t>-110dBm ~+5dBm</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电压和频率</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90~264V, 45~65Hz</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工作温度</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w:t>
            </w:r>
            <w:r w:rsidRPr="006E6A9D">
              <w:rPr>
                <w:rFonts w:ascii="微软雅黑" w:eastAsia="微软雅黑" w:hAnsi="微软雅黑" w:cs="Arial Unicode MS" w:hint="eastAsia"/>
                <w:kern w:val="0"/>
                <w:sz w:val="16"/>
                <w:szCs w:val="16"/>
              </w:rPr>
              <w:t>5</w:t>
            </w:r>
            <w:r w:rsidRPr="006E6A9D">
              <w:rPr>
                <w:rFonts w:ascii="微软雅黑" w:eastAsia="微软雅黑" w:hAnsi="微软雅黑" w:cs="Arial Unicode MS"/>
                <w:kern w:val="0"/>
                <w:sz w:val="16"/>
                <w:szCs w:val="16"/>
              </w:rPr>
              <w:t>°C</w:t>
            </w:r>
            <w:r w:rsidRPr="006E6A9D">
              <w:rPr>
                <w:rFonts w:ascii="微软雅黑" w:eastAsia="微软雅黑" w:hAnsi="微软雅黑" w:cs="Arial Unicode MS" w:hint="eastAsia"/>
                <w:kern w:val="0"/>
                <w:sz w:val="16"/>
                <w:szCs w:val="16"/>
              </w:rPr>
              <w:t xml:space="preserve"> </w:t>
            </w:r>
            <w:r w:rsidRPr="006E6A9D">
              <w:rPr>
                <w:rFonts w:ascii="微软雅黑" w:eastAsia="微软雅黑" w:hAnsi="微软雅黑" w:cs="Arial Unicode MS"/>
                <w:kern w:val="0"/>
                <w:sz w:val="16"/>
                <w:szCs w:val="16"/>
              </w:rPr>
              <w:t>~</w:t>
            </w:r>
            <w:r w:rsidRPr="006E6A9D">
              <w:rPr>
                <w:rFonts w:ascii="微软雅黑" w:eastAsia="微软雅黑" w:hAnsi="微软雅黑" w:cs="Arial Unicode MS" w:hint="eastAsia"/>
                <w:kern w:val="0"/>
                <w:sz w:val="16"/>
                <w:szCs w:val="16"/>
              </w:rPr>
              <w:t xml:space="preserve"> </w:t>
            </w:r>
            <w:r w:rsidRPr="006E6A9D">
              <w:rPr>
                <w:rFonts w:ascii="微软雅黑" w:eastAsia="微软雅黑" w:hAnsi="微软雅黑" w:cs="Arial Unicode MS"/>
                <w:kern w:val="0"/>
                <w:sz w:val="16"/>
                <w:szCs w:val="16"/>
              </w:rPr>
              <w:t>+</w:t>
            </w:r>
            <w:r w:rsidRPr="006E6A9D">
              <w:rPr>
                <w:rFonts w:ascii="微软雅黑" w:eastAsia="微软雅黑" w:hAnsi="微软雅黑" w:cs="Arial Unicode MS" w:hint="eastAsia"/>
                <w:kern w:val="0"/>
                <w:sz w:val="16"/>
                <w:szCs w:val="16"/>
              </w:rPr>
              <w:t>40</w:t>
            </w:r>
            <w:r w:rsidRPr="006E6A9D">
              <w:rPr>
                <w:rFonts w:ascii="微软雅黑" w:eastAsia="微软雅黑" w:hAnsi="微软雅黑" w:cs="Arial Unicode MS"/>
                <w:kern w:val="0"/>
                <w:sz w:val="16"/>
                <w:szCs w:val="16"/>
              </w:rPr>
              <w:t>°C</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工作湿度</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kern w:val="0"/>
                <w:sz w:val="16"/>
                <w:szCs w:val="16"/>
              </w:rPr>
              <w:t>20%</w:t>
            </w:r>
            <w:r w:rsidRPr="006E6A9D">
              <w:rPr>
                <w:rFonts w:ascii="微软雅黑" w:eastAsia="微软雅黑" w:hAnsi="微软雅黑" w:cs="Arial Unicode MS" w:hint="eastAsia"/>
                <w:kern w:val="0"/>
                <w:sz w:val="16"/>
                <w:szCs w:val="16"/>
              </w:rPr>
              <w:t xml:space="preserve"> </w:t>
            </w:r>
            <w:r w:rsidRPr="006E6A9D">
              <w:rPr>
                <w:rFonts w:ascii="微软雅黑" w:eastAsia="微软雅黑" w:hAnsi="微软雅黑" w:cs="Arial Unicode MS"/>
                <w:kern w:val="0"/>
                <w:sz w:val="16"/>
                <w:szCs w:val="16"/>
              </w:rPr>
              <w:t>~</w:t>
            </w:r>
            <w:r w:rsidRPr="006E6A9D">
              <w:rPr>
                <w:rFonts w:ascii="微软雅黑" w:eastAsia="微软雅黑" w:hAnsi="微软雅黑" w:cs="Arial Unicode MS" w:hint="eastAsia"/>
                <w:kern w:val="0"/>
                <w:sz w:val="16"/>
                <w:szCs w:val="16"/>
              </w:rPr>
              <w:t xml:space="preserve"> </w:t>
            </w:r>
            <w:r w:rsidRPr="006E6A9D">
              <w:rPr>
                <w:rFonts w:ascii="微软雅黑" w:eastAsia="微软雅黑" w:hAnsi="微软雅黑" w:cs="Arial Unicode MS"/>
                <w:kern w:val="0"/>
                <w:sz w:val="16"/>
                <w:szCs w:val="16"/>
              </w:rPr>
              <w:t>80%</w:t>
            </w:r>
            <w:r w:rsidRPr="006E6A9D">
              <w:rPr>
                <w:rFonts w:ascii="微软雅黑" w:eastAsia="微软雅黑" w:hAnsi="微软雅黑" w:cs="Arial Unicode MS" w:hint="eastAsia"/>
                <w:kern w:val="0"/>
                <w:sz w:val="16"/>
                <w:szCs w:val="16"/>
              </w:rPr>
              <w:t xml:space="preserve"> （非冷凝）</w:t>
            </w:r>
          </w:p>
        </w:tc>
      </w:tr>
      <w:tr w:rsidR="00CB69E3" w:rsidTr="00881E64">
        <w:trPr>
          <w:cantSplit/>
          <w:trHeight w:val="317"/>
          <w:jc w:val="center"/>
        </w:trPr>
        <w:tc>
          <w:tcPr>
            <w:tcW w:w="2162" w:type="dxa"/>
            <w:shd w:val="clear" w:color="auto" w:fill="FABF8F"/>
            <w:vAlign w:val="center"/>
          </w:tcPr>
          <w:p w:rsidR="00CB69E3" w:rsidRPr="006E6A9D" w:rsidRDefault="00CB69E3" w:rsidP="00426D07">
            <w:pPr>
              <w:spacing w:line="300" w:lineRule="exact"/>
              <w:jc w:val="center"/>
              <w:rPr>
                <w:rFonts w:ascii="微软雅黑" w:eastAsia="微软雅黑" w:hAnsi="微软雅黑" w:cs="Arial Unicode MS"/>
                <w:b/>
                <w:kern w:val="0"/>
                <w:sz w:val="16"/>
                <w:szCs w:val="16"/>
              </w:rPr>
            </w:pPr>
            <w:r w:rsidRPr="006E6A9D">
              <w:rPr>
                <w:rFonts w:ascii="微软雅黑" w:eastAsia="微软雅黑" w:hAnsi="微软雅黑" w:cs="Arial Unicode MS" w:hint="eastAsia"/>
                <w:b/>
                <w:kern w:val="0"/>
                <w:sz w:val="16"/>
                <w:szCs w:val="16"/>
              </w:rPr>
              <w:t>芯片适配性</w:t>
            </w:r>
          </w:p>
        </w:tc>
        <w:tc>
          <w:tcPr>
            <w:tcW w:w="7490" w:type="dxa"/>
            <w:vAlign w:val="center"/>
          </w:tcPr>
          <w:p w:rsidR="00CB69E3" w:rsidRPr="006E6A9D" w:rsidRDefault="00CB69E3" w:rsidP="00426D07">
            <w:pPr>
              <w:spacing w:line="300" w:lineRule="exact"/>
              <w:jc w:val="left"/>
              <w:rPr>
                <w:rFonts w:ascii="微软雅黑" w:eastAsia="微软雅黑" w:hAnsi="微软雅黑" w:cs="Arial Unicode MS"/>
                <w:kern w:val="0"/>
                <w:sz w:val="16"/>
                <w:szCs w:val="16"/>
              </w:rPr>
            </w:pPr>
            <w:r w:rsidRPr="006E6A9D">
              <w:rPr>
                <w:rFonts w:ascii="微软雅黑" w:eastAsia="微软雅黑" w:hAnsi="微软雅黑" w:cs="Arial Unicode MS" w:hint="eastAsia"/>
                <w:kern w:val="0"/>
                <w:sz w:val="16"/>
                <w:szCs w:val="16"/>
              </w:rPr>
              <w:t>支持海思、高通、MTK、紫光展锐、三星所有的芯片平台；</w:t>
            </w:r>
          </w:p>
        </w:tc>
      </w:tr>
      <w:tr w:rsidR="00DD2A7F" w:rsidTr="00881E64">
        <w:trPr>
          <w:cantSplit/>
          <w:trHeight w:val="317"/>
          <w:jc w:val="center"/>
        </w:trPr>
        <w:tc>
          <w:tcPr>
            <w:tcW w:w="2162" w:type="dxa"/>
            <w:shd w:val="clear" w:color="auto" w:fill="FABF8F"/>
            <w:vAlign w:val="center"/>
          </w:tcPr>
          <w:p w:rsidR="00DD2A7F" w:rsidRPr="00DD2A7F" w:rsidRDefault="00810E40" w:rsidP="00810E40">
            <w:pPr>
              <w:spacing w:line="300" w:lineRule="exact"/>
              <w:jc w:val="center"/>
              <w:rPr>
                <w:rFonts w:ascii="微软雅黑" w:eastAsia="微软雅黑" w:hAnsi="微软雅黑" w:cs="Arial Unicode MS"/>
                <w:b/>
                <w:kern w:val="0"/>
                <w:sz w:val="16"/>
                <w:szCs w:val="16"/>
              </w:rPr>
            </w:pPr>
            <w:r>
              <w:rPr>
                <w:rFonts w:ascii="微软雅黑" w:eastAsia="微软雅黑" w:hAnsi="微软雅黑" w:cs="Arial Unicode MS" w:hint="eastAsia"/>
                <w:b/>
                <w:kern w:val="0"/>
                <w:sz w:val="16"/>
                <w:szCs w:val="16"/>
              </w:rPr>
              <w:lastRenderedPageBreak/>
              <w:t>接口</w:t>
            </w:r>
          </w:p>
        </w:tc>
        <w:tc>
          <w:tcPr>
            <w:tcW w:w="7490" w:type="dxa"/>
            <w:vAlign w:val="center"/>
          </w:tcPr>
          <w:p w:rsidR="00810E40" w:rsidRPr="00514DAC" w:rsidRDefault="00810E40" w:rsidP="007B3C86">
            <w:pPr>
              <w:numPr>
                <w:ilvl w:val="0"/>
                <w:numId w:val="2"/>
              </w:numPr>
              <w:rPr>
                <w:rFonts w:ascii="微软雅黑" w:eastAsia="微软雅黑" w:hAnsi="微软雅黑" w:cs="Arial Unicode MS"/>
                <w:kern w:val="0"/>
                <w:sz w:val="16"/>
                <w:szCs w:val="16"/>
              </w:rPr>
            </w:pPr>
            <w:r w:rsidRPr="00514DAC">
              <w:rPr>
                <w:rFonts w:ascii="微软雅黑" w:eastAsia="微软雅黑" w:hAnsi="微软雅黑" w:cs="Arial Unicode MS" w:hint="eastAsia"/>
                <w:kern w:val="0"/>
                <w:sz w:val="16"/>
                <w:szCs w:val="16"/>
              </w:rPr>
              <w:t>具备16个仿真基站射频信号输入输出的SMA型射频接口，其中8个IN/OUT口，8个OUT口；</w:t>
            </w:r>
          </w:p>
          <w:p w:rsidR="00810E40" w:rsidRPr="00514DAC" w:rsidRDefault="00810E40" w:rsidP="007B3C86">
            <w:pPr>
              <w:numPr>
                <w:ilvl w:val="0"/>
                <w:numId w:val="2"/>
              </w:numPr>
              <w:rPr>
                <w:rFonts w:ascii="微软雅黑" w:eastAsia="微软雅黑" w:hAnsi="微软雅黑" w:cs="Arial Unicode MS"/>
                <w:kern w:val="0"/>
                <w:sz w:val="16"/>
                <w:szCs w:val="16"/>
              </w:rPr>
            </w:pPr>
            <w:r w:rsidRPr="00514DAC">
              <w:rPr>
                <w:rFonts w:ascii="微软雅黑" w:eastAsia="微软雅黑" w:hAnsi="微软雅黑" w:cs="Arial Unicode MS" w:hint="eastAsia"/>
                <w:kern w:val="0"/>
                <w:sz w:val="16"/>
                <w:szCs w:val="16"/>
              </w:rPr>
              <w:t>时钟同步IN接口1个、OUT接口1个；</w:t>
            </w:r>
          </w:p>
          <w:p w:rsidR="00810E40" w:rsidRPr="00514DAC" w:rsidRDefault="00810E40" w:rsidP="007B3C86">
            <w:pPr>
              <w:numPr>
                <w:ilvl w:val="0"/>
                <w:numId w:val="2"/>
              </w:numPr>
              <w:rPr>
                <w:rFonts w:ascii="微软雅黑" w:eastAsia="微软雅黑" w:hAnsi="微软雅黑" w:cs="Arial Unicode MS"/>
                <w:kern w:val="0"/>
                <w:sz w:val="16"/>
                <w:szCs w:val="16"/>
              </w:rPr>
            </w:pPr>
            <w:r w:rsidRPr="00514DAC">
              <w:rPr>
                <w:rFonts w:ascii="微软雅黑" w:eastAsia="微软雅黑" w:hAnsi="微软雅黑" w:cs="Arial Unicode MS" w:hint="eastAsia"/>
                <w:kern w:val="0"/>
                <w:sz w:val="16"/>
                <w:szCs w:val="16"/>
              </w:rPr>
              <w:t>Trigger IN接口2个、Trigger OUT接口2个；</w:t>
            </w:r>
          </w:p>
          <w:p w:rsidR="00810E40" w:rsidRPr="00514DAC" w:rsidRDefault="00810E40" w:rsidP="007B3C86">
            <w:pPr>
              <w:numPr>
                <w:ilvl w:val="0"/>
                <w:numId w:val="2"/>
              </w:numPr>
              <w:rPr>
                <w:rFonts w:ascii="微软雅黑" w:eastAsia="微软雅黑" w:hAnsi="微软雅黑" w:cs="Arial Unicode MS"/>
                <w:kern w:val="0"/>
                <w:sz w:val="16"/>
                <w:szCs w:val="16"/>
              </w:rPr>
            </w:pPr>
            <w:r w:rsidRPr="00514DAC">
              <w:rPr>
                <w:rFonts w:ascii="微软雅黑" w:eastAsia="微软雅黑" w:hAnsi="微软雅黑" w:cs="Arial Unicode MS" w:hint="eastAsia"/>
                <w:kern w:val="0"/>
                <w:sz w:val="16"/>
                <w:szCs w:val="16"/>
              </w:rPr>
              <w:t>1Gbps以太网接口2个、10Gbps以太网接口2个；</w:t>
            </w:r>
          </w:p>
          <w:p w:rsidR="00DD2A7F" w:rsidRPr="00514DAC" w:rsidRDefault="00810E40" w:rsidP="007B3C86">
            <w:pPr>
              <w:numPr>
                <w:ilvl w:val="0"/>
                <w:numId w:val="2"/>
              </w:numPr>
              <w:rPr>
                <w:rFonts w:ascii="微软雅黑" w:eastAsia="微软雅黑" w:hAnsi="微软雅黑" w:cs="Arial Unicode MS"/>
                <w:kern w:val="0"/>
                <w:sz w:val="16"/>
                <w:szCs w:val="16"/>
              </w:rPr>
            </w:pPr>
            <w:r w:rsidRPr="00514DAC">
              <w:rPr>
                <w:rFonts w:ascii="微软雅黑" w:eastAsia="微软雅黑" w:hAnsi="微软雅黑" w:cs="Arial Unicode MS" w:hint="eastAsia"/>
                <w:kern w:val="0"/>
                <w:sz w:val="16"/>
                <w:szCs w:val="16"/>
              </w:rPr>
              <w:t>USB 3.0接口2个；</w:t>
            </w:r>
          </w:p>
        </w:tc>
      </w:tr>
      <w:tr w:rsidR="00DD2A7F" w:rsidTr="00881E64">
        <w:trPr>
          <w:cantSplit/>
          <w:trHeight w:val="317"/>
          <w:jc w:val="center"/>
        </w:trPr>
        <w:tc>
          <w:tcPr>
            <w:tcW w:w="2162" w:type="dxa"/>
            <w:shd w:val="clear" w:color="auto" w:fill="FABF8F"/>
            <w:vAlign w:val="center"/>
          </w:tcPr>
          <w:p w:rsidR="00DD2A7F" w:rsidRPr="00DD2A7F" w:rsidRDefault="007B3C86" w:rsidP="00426D07">
            <w:pPr>
              <w:spacing w:line="300" w:lineRule="exact"/>
              <w:jc w:val="center"/>
              <w:rPr>
                <w:rFonts w:ascii="微软雅黑" w:eastAsia="微软雅黑" w:hAnsi="微软雅黑" w:cs="Arial Unicode MS"/>
                <w:b/>
                <w:kern w:val="0"/>
                <w:sz w:val="16"/>
                <w:szCs w:val="16"/>
              </w:rPr>
            </w:pPr>
            <w:r>
              <w:rPr>
                <w:rFonts w:ascii="微软雅黑" w:eastAsia="微软雅黑" w:hAnsi="微软雅黑" w:cs="Arial Unicode MS" w:hint="eastAsia"/>
                <w:b/>
                <w:kern w:val="0"/>
                <w:sz w:val="16"/>
                <w:szCs w:val="16"/>
              </w:rPr>
              <w:t>仿</w:t>
            </w:r>
            <w:r>
              <w:rPr>
                <w:rFonts w:ascii="微软雅黑" w:eastAsia="微软雅黑" w:hAnsi="微软雅黑" w:cs="Arial Unicode MS"/>
                <w:b/>
                <w:kern w:val="0"/>
                <w:sz w:val="16"/>
                <w:szCs w:val="16"/>
              </w:rPr>
              <w:t>真能力</w:t>
            </w:r>
          </w:p>
        </w:tc>
        <w:tc>
          <w:tcPr>
            <w:tcW w:w="7490" w:type="dxa"/>
            <w:vAlign w:val="center"/>
          </w:tcPr>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具有</w:t>
            </w:r>
            <w:r w:rsidRPr="007B3C86">
              <w:rPr>
                <w:rFonts w:ascii="微软雅黑" w:eastAsia="微软雅黑" w:hAnsi="微软雅黑" w:cs="Arial Unicode MS"/>
                <w:kern w:val="0"/>
                <w:sz w:val="16"/>
                <w:szCs w:val="16"/>
              </w:rPr>
              <w:t>5G NSA Option3a</w:t>
            </w:r>
            <w:r w:rsidRPr="007B3C86">
              <w:rPr>
                <w:rFonts w:ascii="微软雅黑" w:eastAsia="微软雅黑" w:hAnsi="微软雅黑" w:cs="Arial Unicode MS" w:hint="eastAsia"/>
                <w:kern w:val="0"/>
                <w:sz w:val="16"/>
                <w:szCs w:val="16"/>
              </w:rPr>
              <w:t>、</w:t>
            </w:r>
            <w:r w:rsidRPr="007B3C86">
              <w:rPr>
                <w:rFonts w:ascii="微软雅黑" w:eastAsia="微软雅黑" w:hAnsi="微软雅黑" w:cs="Arial Unicode MS"/>
                <w:kern w:val="0"/>
                <w:sz w:val="16"/>
                <w:szCs w:val="16"/>
              </w:rPr>
              <w:t>Option3x</w:t>
            </w:r>
            <w:r w:rsidRPr="007B3C86">
              <w:rPr>
                <w:rFonts w:ascii="微软雅黑" w:eastAsia="微软雅黑" w:hAnsi="微软雅黑" w:cs="Arial Unicode MS" w:hint="eastAsia"/>
                <w:kern w:val="0"/>
                <w:sz w:val="16"/>
                <w:szCs w:val="16"/>
              </w:rPr>
              <w:t>、和</w:t>
            </w:r>
            <w:r w:rsidRPr="007B3C86">
              <w:rPr>
                <w:rFonts w:ascii="微软雅黑" w:eastAsia="微软雅黑" w:hAnsi="微软雅黑" w:cs="Arial Unicode MS"/>
                <w:kern w:val="0"/>
                <w:sz w:val="16"/>
                <w:szCs w:val="16"/>
              </w:rPr>
              <w:t>SA Option2</w:t>
            </w:r>
            <w:r w:rsidRPr="007B3C86">
              <w:rPr>
                <w:rFonts w:ascii="微软雅黑" w:eastAsia="微软雅黑" w:hAnsi="微软雅黑" w:cs="Arial Unicode MS" w:hint="eastAsia"/>
                <w:kern w:val="0"/>
                <w:sz w:val="16"/>
                <w:szCs w:val="16"/>
              </w:rPr>
              <w:t>系统仿真功能；</w:t>
            </w:r>
            <w:r w:rsidRPr="007B3C86">
              <w:rPr>
                <w:rFonts w:ascii="微软雅黑" w:eastAsia="微软雅黑" w:hAnsi="微软雅黑" w:cs="Arial Unicode MS"/>
                <w:kern w:val="0"/>
                <w:sz w:val="16"/>
                <w:szCs w:val="16"/>
              </w:rPr>
              <w:t>NSA Option3a</w:t>
            </w:r>
            <w:r w:rsidRPr="007B3C86">
              <w:rPr>
                <w:rFonts w:ascii="微软雅黑" w:eastAsia="微软雅黑" w:hAnsi="微软雅黑" w:cs="Arial Unicode MS" w:hint="eastAsia"/>
                <w:kern w:val="0"/>
                <w:sz w:val="16"/>
                <w:szCs w:val="16"/>
              </w:rPr>
              <w:t>和</w:t>
            </w:r>
            <w:r w:rsidRPr="007B3C86">
              <w:rPr>
                <w:rFonts w:ascii="微软雅黑" w:eastAsia="微软雅黑" w:hAnsi="微软雅黑" w:cs="Arial Unicode MS"/>
                <w:kern w:val="0"/>
                <w:sz w:val="16"/>
                <w:szCs w:val="16"/>
              </w:rPr>
              <w:t>Option3x</w:t>
            </w:r>
            <w:r w:rsidRPr="007B3C86">
              <w:rPr>
                <w:rFonts w:ascii="微软雅黑" w:eastAsia="微软雅黑" w:hAnsi="微软雅黑" w:cs="Arial Unicode MS" w:hint="eastAsia"/>
                <w:kern w:val="0"/>
                <w:sz w:val="16"/>
                <w:szCs w:val="16"/>
              </w:rPr>
              <w:t>模式下，能够仿真</w:t>
            </w:r>
            <w:r w:rsidRPr="007B3C86">
              <w:rPr>
                <w:rFonts w:ascii="微软雅黑" w:eastAsia="微软雅黑" w:hAnsi="微软雅黑" w:cs="Arial Unicode MS"/>
                <w:kern w:val="0"/>
                <w:sz w:val="16"/>
                <w:szCs w:val="16"/>
              </w:rPr>
              <w:t>LTE</w:t>
            </w:r>
            <w:r w:rsidRPr="007B3C86">
              <w:rPr>
                <w:rFonts w:ascii="微软雅黑" w:eastAsia="微软雅黑" w:hAnsi="微软雅黑" w:cs="Arial Unicode MS" w:hint="eastAsia"/>
                <w:kern w:val="0"/>
                <w:sz w:val="16"/>
                <w:szCs w:val="16"/>
              </w:rPr>
              <w:t>和</w:t>
            </w:r>
            <w:r w:rsidRPr="007B3C86">
              <w:rPr>
                <w:rFonts w:ascii="微软雅黑" w:eastAsia="微软雅黑" w:hAnsi="微软雅黑" w:cs="Arial Unicode MS"/>
                <w:kern w:val="0"/>
                <w:sz w:val="16"/>
                <w:szCs w:val="16"/>
              </w:rPr>
              <w:t>NR</w:t>
            </w:r>
            <w:r w:rsidRPr="007B3C86">
              <w:rPr>
                <w:rFonts w:ascii="微软雅黑" w:eastAsia="微软雅黑" w:hAnsi="微软雅黑" w:cs="Arial Unicode MS" w:hint="eastAsia"/>
                <w:kern w:val="0"/>
                <w:sz w:val="16"/>
                <w:szCs w:val="16"/>
              </w:rPr>
              <w:t>基站；</w:t>
            </w:r>
            <w:r w:rsidRPr="007B3C86">
              <w:rPr>
                <w:rFonts w:ascii="微软雅黑" w:eastAsia="微软雅黑" w:hAnsi="微软雅黑" w:cs="Arial Unicode MS"/>
                <w:kern w:val="0"/>
                <w:sz w:val="16"/>
                <w:szCs w:val="16"/>
              </w:rPr>
              <w:t>SA Option2</w:t>
            </w:r>
            <w:r w:rsidRPr="007B3C86">
              <w:rPr>
                <w:rFonts w:ascii="微软雅黑" w:eastAsia="微软雅黑" w:hAnsi="微软雅黑" w:cs="Arial Unicode MS" w:hint="eastAsia"/>
                <w:kern w:val="0"/>
                <w:sz w:val="16"/>
                <w:szCs w:val="16"/>
              </w:rPr>
              <w:t>模式下能够仿真</w:t>
            </w:r>
            <w:r w:rsidRPr="007B3C86">
              <w:rPr>
                <w:rFonts w:ascii="微软雅黑" w:eastAsia="微软雅黑" w:hAnsi="微软雅黑" w:cs="Arial Unicode MS"/>
                <w:kern w:val="0"/>
                <w:sz w:val="16"/>
                <w:szCs w:val="16"/>
              </w:rPr>
              <w:t>NR</w:t>
            </w:r>
            <w:r w:rsidRPr="007B3C86">
              <w:rPr>
                <w:rFonts w:ascii="微软雅黑" w:eastAsia="微软雅黑" w:hAnsi="微软雅黑" w:cs="Arial Unicode MS" w:hint="eastAsia"/>
                <w:kern w:val="0"/>
                <w:sz w:val="16"/>
                <w:szCs w:val="16"/>
              </w:rPr>
              <w:t>基站；</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支持仿真</w:t>
            </w:r>
            <w:r w:rsidRPr="007B3C86">
              <w:rPr>
                <w:rFonts w:ascii="微软雅黑" w:eastAsia="微软雅黑" w:hAnsi="微软雅黑" w:cs="Arial Unicode MS"/>
                <w:kern w:val="0"/>
                <w:sz w:val="16"/>
                <w:szCs w:val="16"/>
              </w:rPr>
              <w:t>5G NSA</w:t>
            </w:r>
            <w:r w:rsidRPr="007B3C86">
              <w:rPr>
                <w:rFonts w:ascii="微软雅黑" w:eastAsia="微软雅黑" w:hAnsi="微软雅黑" w:cs="Arial Unicode MS" w:hint="eastAsia"/>
                <w:kern w:val="0"/>
                <w:sz w:val="16"/>
                <w:szCs w:val="16"/>
              </w:rPr>
              <w:t>和</w:t>
            </w:r>
            <w:r w:rsidRPr="007B3C86">
              <w:rPr>
                <w:rFonts w:ascii="微软雅黑" w:eastAsia="微软雅黑" w:hAnsi="微软雅黑" w:cs="Arial Unicode MS"/>
                <w:kern w:val="0"/>
                <w:sz w:val="16"/>
                <w:szCs w:val="16"/>
              </w:rPr>
              <w:t>5G SA</w:t>
            </w:r>
            <w:r w:rsidRPr="007B3C86">
              <w:rPr>
                <w:rFonts w:ascii="微软雅黑" w:eastAsia="微软雅黑" w:hAnsi="微软雅黑" w:cs="Arial Unicode MS" w:hint="eastAsia"/>
                <w:kern w:val="0"/>
                <w:sz w:val="16"/>
                <w:szCs w:val="16"/>
              </w:rPr>
              <w:t>模式下的网络环境；</w:t>
            </w:r>
            <w:r w:rsidRPr="007B3C86">
              <w:rPr>
                <w:rFonts w:ascii="微软雅黑" w:eastAsia="微软雅黑" w:hAnsi="微软雅黑" w:cs="Arial Unicode MS"/>
                <w:kern w:val="0"/>
                <w:sz w:val="16"/>
                <w:szCs w:val="16"/>
              </w:rPr>
              <w:t>NSA</w:t>
            </w:r>
            <w:r w:rsidRPr="007B3C86">
              <w:rPr>
                <w:rFonts w:ascii="微软雅黑" w:eastAsia="微软雅黑" w:hAnsi="微软雅黑" w:cs="Arial Unicode MS" w:hint="eastAsia"/>
                <w:kern w:val="0"/>
                <w:sz w:val="16"/>
                <w:szCs w:val="16"/>
              </w:rPr>
              <w:t>模式下支持</w:t>
            </w:r>
            <w:r w:rsidRPr="007B3C86">
              <w:rPr>
                <w:rFonts w:ascii="微软雅黑" w:eastAsia="微软雅黑" w:hAnsi="微软雅黑" w:cs="Arial Unicode MS"/>
                <w:kern w:val="0"/>
                <w:sz w:val="16"/>
                <w:szCs w:val="16"/>
              </w:rPr>
              <w:t>NR</w:t>
            </w:r>
            <w:r w:rsidRPr="007B3C86">
              <w:rPr>
                <w:rFonts w:ascii="微软雅黑" w:eastAsia="微软雅黑" w:hAnsi="微软雅黑" w:cs="Arial Unicode MS" w:hint="eastAsia"/>
                <w:kern w:val="0"/>
                <w:sz w:val="16"/>
                <w:szCs w:val="16"/>
              </w:rPr>
              <w:t>和</w:t>
            </w:r>
            <w:r w:rsidRPr="007B3C86">
              <w:rPr>
                <w:rFonts w:ascii="微软雅黑" w:eastAsia="微软雅黑" w:hAnsi="微软雅黑" w:cs="Arial Unicode MS"/>
                <w:kern w:val="0"/>
                <w:sz w:val="16"/>
                <w:szCs w:val="16"/>
              </w:rPr>
              <w:t>LTE</w:t>
            </w:r>
            <w:r w:rsidR="00175300">
              <w:rPr>
                <w:rFonts w:ascii="微软雅黑" w:eastAsia="微软雅黑" w:hAnsi="微软雅黑" w:cs="Arial Unicode MS" w:hint="eastAsia"/>
                <w:kern w:val="0"/>
                <w:sz w:val="16"/>
                <w:szCs w:val="16"/>
              </w:rPr>
              <w:t>无线子系统、核心网子系统，支持系统消息</w:t>
            </w:r>
            <w:r w:rsidRPr="007B3C86">
              <w:rPr>
                <w:rFonts w:ascii="微软雅黑" w:eastAsia="微软雅黑" w:hAnsi="微软雅黑" w:cs="Arial Unicode MS" w:hint="eastAsia"/>
                <w:kern w:val="0"/>
                <w:sz w:val="16"/>
                <w:szCs w:val="16"/>
              </w:rPr>
              <w:t>设定；</w:t>
            </w:r>
            <w:r w:rsidRPr="007B3C86">
              <w:rPr>
                <w:rFonts w:ascii="微软雅黑" w:eastAsia="微软雅黑" w:hAnsi="微软雅黑" w:cs="Arial Unicode MS"/>
                <w:kern w:val="0"/>
                <w:sz w:val="16"/>
                <w:szCs w:val="16"/>
              </w:rPr>
              <w:t>SA</w:t>
            </w:r>
            <w:r w:rsidRPr="007B3C86">
              <w:rPr>
                <w:rFonts w:ascii="微软雅黑" w:eastAsia="微软雅黑" w:hAnsi="微软雅黑" w:cs="Arial Unicode MS" w:hint="eastAsia"/>
                <w:kern w:val="0"/>
                <w:sz w:val="16"/>
                <w:szCs w:val="16"/>
              </w:rPr>
              <w:t>模式下支持</w:t>
            </w:r>
            <w:r w:rsidRPr="007B3C86">
              <w:rPr>
                <w:rFonts w:ascii="微软雅黑" w:eastAsia="微软雅黑" w:hAnsi="微软雅黑" w:cs="Arial Unicode MS"/>
                <w:kern w:val="0"/>
                <w:sz w:val="16"/>
                <w:szCs w:val="16"/>
              </w:rPr>
              <w:t>NR</w:t>
            </w:r>
            <w:r w:rsidR="00175300">
              <w:rPr>
                <w:rFonts w:ascii="微软雅黑" w:eastAsia="微软雅黑" w:hAnsi="微软雅黑" w:cs="Arial Unicode MS" w:hint="eastAsia"/>
                <w:kern w:val="0"/>
                <w:sz w:val="16"/>
                <w:szCs w:val="16"/>
              </w:rPr>
              <w:t>无线子系统、核心网子系统，支持系统消息</w:t>
            </w:r>
            <w:r w:rsidRPr="007B3C86">
              <w:rPr>
                <w:rFonts w:ascii="微软雅黑" w:eastAsia="微软雅黑" w:hAnsi="微软雅黑" w:cs="Arial Unicode MS" w:hint="eastAsia"/>
                <w:kern w:val="0"/>
                <w:sz w:val="16"/>
                <w:szCs w:val="16"/>
              </w:rPr>
              <w:t>设定；</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w:t>
            </w:r>
            <w:r w:rsidRPr="007B3C86">
              <w:rPr>
                <w:rFonts w:ascii="微软雅黑" w:eastAsia="微软雅黑" w:hAnsi="微软雅黑" w:cs="Arial Unicode MS"/>
                <w:kern w:val="0"/>
                <w:sz w:val="16"/>
                <w:szCs w:val="16"/>
              </w:rPr>
              <w:t>FDD/TDD-LTE</w:t>
            </w:r>
            <w:r w:rsidRPr="007B3C86">
              <w:rPr>
                <w:rFonts w:ascii="微软雅黑" w:eastAsia="微软雅黑" w:hAnsi="微软雅黑" w:cs="Arial Unicode MS" w:hint="eastAsia"/>
                <w:kern w:val="0"/>
                <w:sz w:val="16"/>
                <w:szCs w:val="16"/>
              </w:rPr>
              <w:t>频段：</w:t>
            </w:r>
            <w:r w:rsidRPr="007B3C86">
              <w:rPr>
                <w:rFonts w:ascii="微软雅黑" w:eastAsia="微软雅黑" w:hAnsi="微软雅黑" w:cs="Arial Unicode MS"/>
                <w:kern w:val="0"/>
                <w:sz w:val="16"/>
                <w:szCs w:val="16"/>
              </w:rPr>
              <w:t>B1/B3</w:t>
            </w:r>
            <w:r w:rsidRPr="007B3C86">
              <w:rPr>
                <w:rFonts w:ascii="微软雅黑" w:eastAsia="微软雅黑" w:hAnsi="微软雅黑" w:cs="Arial Unicode MS" w:hint="eastAsia"/>
                <w:kern w:val="0"/>
                <w:sz w:val="16"/>
                <w:szCs w:val="16"/>
              </w:rPr>
              <w:t>，</w:t>
            </w:r>
            <w:r w:rsidRPr="007B3C86">
              <w:rPr>
                <w:rFonts w:ascii="微软雅黑" w:eastAsia="微软雅黑" w:hAnsi="微软雅黑" w:cs="Arial Unicode MS"/>
                <w:kern w:val="0"/>
                <w:sz w:val="16"/>
                <w:szCs w:val="16"/>
              </w:rPr>
              <w:t>5G NR</w:t>
            </w:r>
            <w:r w:rsidRPr="007B3C86">
              <w:rPr>
                <w:rFonts w:ascii="微软雅黑" w:eastAsia="微软雅黑" w:hAnsi="微软雅黑" w:cs="Arial Unicode MS" w:hint="eastAsia"/>
                <w:kern w:val="0"/>
                <w:sz w:val="16"/>
                <w:szCs w:val="16"/>
              </w:rPr>
              <w:t>频段：N1/N28/N41/N78/</w:t>
            </w:r>
            <w:r w:rsidRPr="007B3C86">
              <w:rPr>
                <w:rFonts w:ascii="微软雅黑" w:eastAsia="微软雅黑" w:hAnsi="微软雅黑" w:cs="Arial Unicode MS"/>
                <w:kern w:val="0"/>
                <w:sz w:val="16"/>
                <w:szCs w:val="16"/>
              </w:rPr>
              <w:t>N7</w:t>
            </w:r>
            <w:r w:rsidRPr="007B3C86">
              <w:rPr>
                <w:rFonts w:ascii="微软雅黑" w:eastAsia="微软雅黑" w:hAnsi="微软雅黑" w:cs="Arial Unicode MS" w:hint="eastAsia"/>
                <w:kern w:val="0"/>
                <w:sz w:val="16"/>
                <w:szCs w:val="16"/>
              </w:rPr>
              <w:t>9；</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支持仿真</w:t>
            </w:r>
            <w:r w:rsidRPr="007B3C86">
              <w:rPr>
                <w:rFonts w:ascii="微软雅黑" w:eastAsia="微软雅黑" w:hAnsi="微软雅黑" w:cs="Arial Unicode MS"/>
                <w:kern w:val="0"/>
                <w:sz w:val="16"/>
                <w:szCs w:val="16"/>
              </w:rPr>
              <w:t>3GPP R15</w:t>
            </w:r>
            <w:r w:rsidRPr="007B3C86">
              <w:rPr>
                <w:rFonts w:ascii="微软雅黑" w:eastAsia="微软雅黑" w:hAnsi="微软雅黑" w:cs="Arial Unicode MS" w:hint="eastAsia"/>
                <w:kern w:val="0"/>
                <w:sz w:val="16"/>
                <w:szCs w:val="16"/>
              </w:rPr>
              <w:t>协议版本（</w:t>
            </w:r>
            <w:r w:rsidRPr="007B3C86">
              <w:rPr>
                <w:rFonts w:ascii="微软雅黑" w:eastAsia="微软雅黑" w:hAnsi="微软雅黑" w:cs="Arial Unicode MS"/>
                <w:kern w:val="0"/>
                <w:sz w:val="16"/>
                <w:szCs w:val="16"/>
              </w:rPr>
              <w:t>5G</w:t>
            </w:r>
            <w:r w:rsidRPr="007B3C86">
              <w:rPr>
                <w:rFonts w:ascii="微软雅黑" w:eastAsia="微软雅黑" w:hAnsi="微软雅黑" w:cs="Arial Unicode MS" w:hint="eastAsia"/>
                <w:kern w:val="0"/>
                <w:sz w:val="16"/>
                <w:szCs w:val="16"/>
              </w:rPr>
              <w:t>），仿真</w:t>
            </w:r>
            <w:r w:rsidRPr="007B3C86">
              <w:rPr>
                <w:rFonts w:ascii="微软雅黑" w:eastAsia="微软雅黑" w:hAnsi="微软雅黑" w:cs="Arial Unicode MS"/>
                <w:kern w:val="0"/>
                <w:sz w:val="16"/>
                <w:szCs w:val="16"/>
              </w:rPr>
              <w:t>3GPP R13</w:t>
            </w:r>
            <w:r w:rsidRPr="007B3C86">
              <w:rPr>
                <w:rFonts w:ascii="微软雅黑" w:eastAsia="微软雅黑" w:hAnsi="微软雅黑" w:cs="Arial Unicode MS" w:hint="eastAsia"/>
                <w:kern w:val="0"/>
                <w:sz w:val="16"/>
                <w:szCs w:val="16"/>
              </w:rPr>
              <w:t>协议版本（4G）；</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w:t>
            </w:r>
            <w:r w:rsidRPr="007B3C86">
              <w:rPr>
                <w:rFonts w:ascii="微软雅黑" w:eastAsia="微软雅黑" w:hAnsi="微软雅黑" w:cs="Arial Unicode MS"/>
                <w:kern w:val="0"/>
                <w:sz w:val="16"/>
                <w:szCs w:val="16"/>
              </w:rPr>
              <w:t>LTE</w:t>
            </w:r>
            <w:proofErr w:type="gramStart"/>
            <w:r w:rsidRPr="007B3C86">
              <w:rPr>
                <w:rFonts w:ascii="微软雅黑" w:eastAsia="微软雅黑" w:hAnsi="微软雅黑" w:cs="Arial Unicode MS" w:hint="eastAsia"/>
                <w:kern w:val="0"/>
                <w:sz w:val="16"/>
                <w:szCs w:val="16"/>
              </w:rPr>
              <w:t>多小区</w:t>
            </w:r>
            <w:proofErr w:type="gramEnd"/>
            <w:r w:rsidRPr="007B3C86">
              <w:rPr>
                <w:rFonts w:ascii="微软雅黑" w:eastAsia="微软雅黑" w:hAnsi="微软雅黑" w:cs="Arial Unicode MS" w:hint="eastAsia"/>
                <w:kern w:val="0"/>
                <w:sz w:val="16"/>
                <w:szCs w:val="16"/>
              </w:rPr>
              <w:t>和</w:t>
            </w:r>
            <w:r w:rsidRPr="007B3C86">
              <w:rPr>
                <w:rFonts w:ascii="微软雅黑" w:eastAsia="微软雅黑" w:hAnsi="微软雅黑" w:cs="Arial Unicode MS"/>
                <w:kern w:val="0"/>
                <w:sz w:val="16"/>
                <w:szCs w:val="16"/>
              </w:rPr>
              <w:t>NR</w:t>
            </w:r>
            <w:proofErr w:type="gramStart"/>
            <w:r w:rsidRPr="007B3C86">
              <w:rPr>
                <w:rFonts w:ascii="微软雅黑" w:eastAsia="微软雅黑" w:hAnsi="微软雅黑" w:cs="Arial Unicode MS" w:hint="eastAsia"/>
                <w:kern w:val="0"/>
                <w:sz w:val="16"/>
                <w:szCs w:val="16"/>
              </w:rPr>
              <w:t>多小区能力</w:t>
            </w:r>
            <w:proofErr w:type="gramEnd"/>
            <w:r w:rsidRPr="007B3C86">
              <w:rPr>
                <w:rFonts w:ascii="微软雅黑" w:eastAsia="微软雅黑" w:hAnsi="微软雅黑" w:cs="Arial Unicode MS" w:hint="eastAsia"/>
                <w:kern w:val="0"/>
                <w:sz w:val="16"/>
                <w:szCs w:val="16"/>
              </w:rPr>
              <w:t>；</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支持下行</w:t>
            </w:r>
            <w:r w:rsidRPr="007B3C86">
              <w:rPr>
                <w:rFonts w:ascii="微软雅黑" w:eastAsia="微软雅黑" w:hAnsi="微软雅黑" w:cs="Arial Unicode MS"/>
                <w:kern w:val="0"/>
                <w:sz w:val="16"/>
                <w:szCs w:val="16"/>
              </w:rPr>
              <w:t>4</w:t>
            </w:r>
            <w:r w:rsidRPr="007B3C86">
              <w:rPr>
                <w:rFonts w:ascii="微软雅黑" w:eastAsia="微软雅黑" w:hAnsi="微软雅黑" w:cs="Arial Unicode MS" w:hint="eastAsia"/>
                <w:kern w:val="0"/>
                <w:sz w:val="16"/>
                <w:szCs w:val="16"/>
              </w:rPr>
              <w:t>流</w:t>
            </w:r>
            <w:r w:rsidRPr="007B3C86">
              <w:rPr>
                <w:rFonts w:ascii="微软雅黑" w:eastAsia="微软雅黑" w:hAnsi="微软雅黑" w:cs="Arial Unicode MS"/>
                <w:kern w:val="0"/>
                <w:sz w:val="16"/>
                <w:szCs w:val="16"/>
              </w:rPr>
              <w:t>MIMO</w:t>
            </w:r>
            <w:r w:rsidRPr="007B3C86">
              <w:rPr>
                <w:rFonts w:ascii="微软雅黑" w:eastAsia="微软雅黑" w:hAnsi="微软雅黑" w:cs="Arial Unicode MS" w:hint="eastAsia"/>
                <w:kern w:val="0"/>
                <w:sz w:val="16"/>
                <w:szCs w:val="16"/>
              </w:rPr>
              <w:t>测试，下行</w:t>
            </w:r>
            <w:r w:rsidRPr="007B3C86">
              <w:rPr>
                <w:rFonts w:ascii="微软雅黑" w:eastAsia="微软雅黑" w:hAnsi="微软雅黑" w:cs="Arial Unicode MS"/>
                <w:kern w:val="0"/>
                <w:sz w:val="16"/>
                <w:szCs w:val="16"/>
              </w:rPr>
              <w:t>64QAM</w:t>
            </w:r>
            <w:r w:rsidRPr="007B3C86">
              <w:rPr>
                <w:rFonts w:ascii="微软雅黑" w:eastAsia="微软雅黑" w:hAnsi="微软雅黑" w:cs="Arial Unicode MS" w:hint="eastAsia"/>
                <w:kern w:val="0"/>
                <w:sz w:val="16"/>
                <w:szCs w:val="16"/>
              </w:rPr>
              <w:t>和</w:t>
            </w:r>
            <w:r w:rsidRPr="007B3C86">
              <w:rPr>
                <w:rFonts w:ascii="微软雅黑" w:eastAsia="微软雅黑" w:hAnsi="微软雅黑" w:cs="Arial Unicode MS"/>
                <w:kern w:val="0"/>
                <w:sz w:val="16"/>
                <w:szCs w:val="16"/>
              </w:rPr>
              <w:t>256QAM</w:t>
            </w:r>
            <w:r w:rsidRPr="007B3C86">
              <w:rPr>
                <w:rFonts w:ascii="微软雅黑" w:eastAsia="微软雅黑" w:hAnsi="微软雅黑" w:cs="Arial Unicode MS" w:hint="eastAsia"/>
                <w:kern w:val="0"/>
                <w:sz w:val="16"/>
                <w:szCs w:val="16"/>
              </w:rPr>
              <w:t>，上行</w:t>
            </w:r>
            <w:r w:rsidRPr="007B3C86">
              <w:rPr>
                <w:rFonts w:ascii="微软雅黑" w:eastAsia="微软雅黑" w:hAnsi="微软雅黑" w:cs="Arial Unicode MS"/>
                <w:kern w:val="0"/>
                <w:sz w:val="16"/>
                <w:szCs w:val="16"/>
              </w:rPr>
              <w:t>2</w:t>
            </w:r>
            <w:r w:rsidRPr="007B3C86">
              <w:rPr>
                <w:rFonts w:ascii="微软雅黑" w:eastAsia="微软雅黑" w:hAnsi="微软雅黑" w:cs="Arial Unicode MS" w:hint="eastAsia"/>
                <w:kern w:val="0"/>
                <w:sz w:val="16"/>
                <w:szCs w:val="16"/>
              </w:rPr>
              <w:t>流</w:t>
            </w:r>
            <w:r w:rsidRPr="007B3C86">
              <w:rPr>
                <w:rFonts w:ascii="微软雅黑" w:eastAsia="微软雅黑" w:hAnsi="微软雅黑" w:cs="Arial Unicode MS"/>
                <w:kern w:val="0"/>
                <w:sz w:val="16"/>
                <w:szCs w:val="16"/>
              </w:rPr>
              <w:t>MIMO</w:t>
            </w:r>
            <w:r w:rsidRPr="007B3C86">
              <w:rPr>
                <w:rFonts w:ascii="微软雅黑" w:eastAsia="微软雅黑" w:hAnsi="微软雅黑" w:cs="Arial Unicode MS" w:hint="eastAsia"/>
                <w:kern w:val="0"/>
                <w:sz w:val="16"/>
                <w:szCs w:val="16"/>
              </w:rPr>
              <w:t>测试；</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支持5G系统中所有物理层参数的numerology 、帧结构、BWP、信号波形、物理信道、参考信号、调制技术、传输模式等的灵活配置；</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支持仿真5G系统中的物理层、层2、层3和非接入层过程，支持</w:t>
            </w:r>
            <w:r w:rsidRPr="007B3C86">
              <w:rPr>
                <w:rFonts w:ascii="微软雅黑" w:eastAsia="微软雅黑" w:hAnsi="微软雅黑" w:cs="Arial Unicode MS"/>
                <w:kern w:val="0"/>
                <w:sz w:val="16"/>
                <w:szCs w:val="16"/>
              </w:rPr>
              <w:t>所有相关过程的参数配置，</w:t>
            </w:r>
            <w:r w:rsidRPr="007B3C86">
              <w:rPr>
                <w:rFonts w:ascii="微软雅黑" w:eastAsia="微软雅黑" w:hAnsi="微软雅黑" w:cs="Arial Unicode MS" w:hint="eastAsia"/>
                <w:kern w:val="0"/>
                <w:sz w:val="16"/>
                <w:szCs w:val="16"/>
              </w:rPr>
              <w:t>支持相关的RSRP/RSRQ/SINR的测量；</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支持对终端的功率控制，包括开环功率控制和上行闭环功率控制；</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*可通过软件升级扩展支持协议一致性、无线资源管理一致性测试；</w:t>
            </w:r>
          </w:p>
          <w:p w:rsidR="007B3C86" w:rsidRPr="007B3C86"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所使用的5G终端综合测</w:t>
            </w:r>
            <w:proofErr w:type="gramStart"/>
            <w:r w:rsidRPr="007B3C86">
              <w:rPr>
                <w:rFonts w:ascii="微软雅黑" w:eastAsia="微软雅黑" w:hAnsi="微软雅黑" w:cs="Arial Unicode MS" w:hint="eastAsia"/>
                <w:kern w:val="0"/>
                <w:sz w:val="16"/>
                <w:szCs w:val="16"/>
              </w:rPr>
              <w:t>仪须已经</w:t>
            </w:r>
            <w:proofErr w:type="gramEnd"/>
            <w:r w:rsidRPr="007B3C86">
              <w:rPr>
                <w:rFonts w:ascii="微软雅黑" w:eastAsia="微软雅黑" w:hAnsi="微软雅黑" w:cs="Arial Unicode MS" w:hint="eastAsia"/>
                <w:kern w:val="0"/>
                <w:sz w:val="16"/>
                <w:szCs w:val="16"/>
              </w:rPr>
              <w:t>获得GCF组织里NSA和SA射频一致性的用例认证，并具有独立的平台号；</w:t>
            </w:r>
          </w:p>
          <w:p w:rsidR="00DD2A7F" w:rsidRPr="006E6A9D" w:rsidRDefault="007B3C86" w:rsidP="007B3C86">
            <w:pPr>
              <w:numPr>
                <w:ilvl w:val="0"/>
                <w:numId w:val="2"/>
              </w:numPr>
              <w:rPr>
                <w:rFonts w:ascii="微软雅黑" w:eastAsia="微软雅黑" w:hAnsi="微软雅黑" w:cs="Arial Unicode MS"/>
                <w:kern w:val="0"/>
                <w:sz w:val="16"/>
                <w:szCs w:val="16"/>
              </w:rPr>
            </w:pPr>
            <w:r w:rsidRPr="007B3C86">
              <w:rPr>
                <w:rFonts w:ascii="微软雅黑" w:eastAsia="微软雅黑" w:hAnsi="微软雅黑" w:cs="Arial Unicode MS" w:hint="eastAsia"/>
                <w:kern w:val="0"/>
                <w:sz w:val="16"/>
                <w:szCs w:val="16"/>
              </w:rPr>
              <w:t>支持LTE和NR</w:t>
            </w:r>
            <w:r w:rsidRPr="007B3C86">
              <w:rPr>
                <w:rFonts w:ascii="微软雅黑" w:eastAsia="微软雅黑" w:hAnsi="微软雅黑" w:cs="Arial Unicode MS"/>
                <w:kern w:val="0"/>
                <w:sz w:val="16"/>
                <w:szCs w:val="16"/>
              </w:rPr>
              <w:t xml:space="preserve"> </w:t>
            </w:r>
            <w:proofErr w:type="spellStart"/>
            <w:r w:rsidRPr="007B3C86">
              <w:rPr>
                <w:rFonts w:ascii="微软雅黑" w:eastAsia="微软雅黑" w:hAnsi="微软雅黑" w:cs="Arial Unicode MS"/>
                <w:kern w:val="0"/>
                <w:sz w:val="16"/>
                <w:szCs w:val="16"/>
              </w:rPr>
              <w:t>C</w:t>
            </w:r>
            <w:r w:rsidRPr="007B3C86">
              <w:rPr>
                <w:rFonts w:ascii="微软雅黑" w:eastAsia="微软雅黑" w:hAnsi="微软雅黑" w:cs="Arial Unicode MS" w:hint="eastAsia"/>
                <w:kern w:val="0"/>
                <w:sz w:val="16"/>
                <w:szCs w:val="16"/>
              </w:rPr>
              <w:t>drx</w:t>
            </w:r>
            <w:proofErr w:type="spellEnd"/>
            <w:r w:rsidRPr="007B3C86">
              <w:rPr>
                <w:rFonts w:ascii="微软雅黑" w:eastAsia="微软雅黑" w:hAnsi="微软雅黑" w:cs="Arial Unicode MS" w:hint="eastAsia"/>
                <w:kern w:val="0"/>
                <w:sz w:val="16"/>
                <w:szCs w:val="16"/>
              </w:rPr>
              <w:t>功能，且同时支持长周期和短周期配置。</w:t>
            </w:r>
          </w:p>
        </w:tc>
      </w:tr>
      <w:tr w:rsidR="00DD2A7F" w:rsidRPr="001B56BA" w:rsidTr="00881E64">
        <w:trPr>
          <w:cantSplit/>
          <w:trHeight w:val="317"/>
          <w:jc w:val="center"/>
        </w:trPr>
        <w:tc>
          <w:tcPr>
            <w:tcW w:w="2162" w:type="dxa"/>
            <w:shd w:val="clear" w:color="auto" w:fill="FABF8F"/>
            <w:vAlign w:val="center"/>
          </w:tcPr>
          <w:p w:rsidR="00DD2A7F" w:rsidRPr="00DD2A7F" w:rsidRDefault="001B56BA" w:rsidP="00426D07">
            <w:pPr>
              <w:spacing w:line="300" w:lineRule="exact"/>
              <w:jc w:val="center"/>
              <w:rPr>
                <w:rFonts w:ascii="微软雅黑" w:eastAsia="微软雅黑" w:hAnsi="微软雅黑" w:cs="Arial Unicode MS"/>
                <w:b/>
                <w:kern w:val="0"/>
                <w:sz w:val="16"/>
                <w:szCs w:val="16"/>
              </w:rPr>
            </w:pPr>
            <w:r>
              <w:rPr>
                <w:rFonts w:ascii="微软雅黑" w:eastAsia="微软雅黑" w:hAnsi="微软雅黑" w:cs="Arial Unicode MS" w:hint="eastAsia"/>
                <w:b/>
                <w:kern w:val="0"/>
                <w:sz w:val="16"/>
                <w:szCs w:val="16"/>
              </w:rPr>
              <w:t>软件</w:t>
            </w:r>
          </w:p>
        </w:tc>
        <w:tc>
          <w:tcPr>
            <w:tcW w:w="7490" w:type="dxa"/>
            <w:vAlign w:val="center"/>
          </w:tcPr>
          <w:p w:rsidR="00DD2A7F" w:rsidRPr="001B56BA" w:rsidRDefault="001B56BA" w:rsidP="001B56BA">
            <w:pPr>
              <w:pStyle w:val="ab"/>
              <w:numPr>
                <w:ilvl w:val="0"/>
                <w:numId w:val="5"/>
              </w:numPr>
              <w:spacing w:line="300" w:lineRule="exact"/>
              <w:ind w:firstLineChars="0"/>
              <w:jc w:val="left"/>
              <w:rPr>
                <w:rFonts w:ascii="微软雅黑" w:eastAsia="微软雅黑" w:hAnsi="微软雅黑" w:cs="Arial Unicode MS"/>
                <w:kern w:val="0"/>
                <w:sz w:val="16"/>
                <w:szCs w:val="16"/>
              </w:rPr>
            </w:pPr>
            <w:r>
              <w:rPr>
                <w:rFonts w:ascii="微软雅黑" w:eastAsia="微软雅黑" w:hAnsi="微软雅黑" w:cs="Arial Unicode MS" w:hint="eastAsia"/>
                <w:kern w:val="0"/>
                <w:sz w:val="16"/>
                <w:szCs w:val="16"/>
              </w:rPr>
              <w:t>软件</w:t>
            </w:r>
            <w:r w:rsidRPr="001B56BA">
              <w:rPr>
                <w:rFonts w:ascii="微软雅黑" w:eastAsia="微软雅黑" w:hAnsi="微软雅黑" w:cs="Arial Unicode MS" w:hint="eastAsia"/>
                <w:kern w:val="0"/>
                <w:sz w:val="16"/>
                <w:szCs w:val="16"/>
              </w:rPr>
              <w:t>能记录详细清晰的LOG，包括测试流程、协议参数配置、测试结果、测试时间等，以供用户查询。</w:t>
            </w:r>
          </w:p>
          <w:p w:rsidR="001B56BA" w:rsidRPr="001B56BA" w:rsidRDefault="001B56BA" w:rsidP="001B56BA">
            <w:pPr>
              <w:numPr>
                <w:ilvl w:val="0"/>
                <w:numId w:val="4"/>
              </w:numPr>
              <w:spacing w:line="360" w:lineRule="auto"/>
              <w:rPr>
                <w:rFonts w:ascii="微软雅黑" w:eastAsia="微软雅黑" w:hAnsi="微软雅黑" w:cs="Arial Unicode MS"/>
                <w:kern w:val="0"/>
                <w:sz w:val="16"/>
                <w:szCs w:val="16"/>
              </w:rPr>
            </w:pPr>
            <w:r>
              <w:rPr>
                <w:rFonts w:ascii="微软雅黑" w:eastAsia="微软雅黑" w:hAnsi="微软雅黑" w:cs="Arial Unicode MS" w:hint="eastAsia"/>
                <w:kern w:val="0"/>
                <w:sz w:val="16"/>
                <w:szCs w:val="16"/>
              </w:rPr>
              <w:t>软件采用功能化模块的结构设计，采用统一标准的数据接口，便于后续</w:t>
            </w:r>
            <w:r w:rsidRPr="001B56BA">
              <w:rPr>
                <w:rFonts w:ascii="微软雅黑" w:eastAsia="微软雅黑" w:hAnsi="微软雅黑" w:cs="Arial Unicode MS" w:hint="eastAsia"/>
                <w:kern w:val="0"/>
                <w:sz w:val="16"/>
                <w:szCs w:val="16"/>
              </w:rPr>
              <w:t>测试功能的扩展升级。</w:t>
            </w:r>
          </w:p>
          <w:p w:rsidR="001B56BA" w:rsidRDefault="001B56BA" w:rsidP="001B56BA">
            <w:pPr>
              <w:numPr>
                <w:ilvl w:val="0"/>
                <w:numId w:val="4"/>
              </w:numPr>
              <w:spacing w:line="360" w:lineRule="auto"/>
              <w:rPr>
                <w:rFonts w:ascii="微软雅黑" w:eastAsia="微软雅黑" w:hAnsi="微软雅黑" w:cs="Arial Unicode MS"/>
                <w:kern w:val="0"/>
                <w:sz w:val="16"/>
                <w:szCs w:val="16"/>
              </w:rPr>
            </w:pPr>
            <w:r w:rsidRPr="001B56BA">
              <w:rPr>
                <w:rFonts w:ascii="微软雅黑" w:eastAsia="微软雅黑" w:hAnsi="微软雅黑" w:cs="Arial Unicode MS" w:hint="eastAsia"/>
                <w:kern w:val="0"/>
                <w:sz w:val="16"/>
                <w:szCs w:val="16"/>
              </w:rPr>
              <w:t>软件以脚本形式组成，脚本可编辑，以便用户根据实际测试需要，增添或修改测试条目。</w:t>
            </w:r>
          </w:p>
          <w:p w:rsidR="008F037B" w:rsidRPr="001B56BA" w:rsidRDefault="008F037B" w:rsidP="001B56BA">
            <w:pPr>
              <w:numPr>
                <w:ilvl w:val="0"/>
                <w:numId w:val="4"/>
              </w:numPr>
              <w:spacing w:line="360" w:lineRule="auto"/>
              <w:rPr>
                <w:rFonts w:ascii="微软雅黑" w:eastAsia="微软雅黑" w:hAnsi="微软雅黑" w:cs="Arial Unicode MS"/>
                <w:kern w:val="0"/>
                <w:sz w:val="16"/>
                <w:szCs w:val="16"/>
              </w:rPr>
            </w:pPr>
            <w:proofErr w:type="gramStart"/>
            <w:r w:rsidRPr="008F037B">
              <w:rPr>
                <w:rFonts w:ascii="微软雅黑" w:eastAsia="微软雅黑" w:hAnsi="微软雅黑" w:cs="Arial Unicode MS" w:hint="eastAsia"/>
                <w:kern w:val="0"/>
                <w:sz w:val="16"/>
                <w:szCs w:val="16"/>
              </w:rPr>
              <w:t>打流软件</w:t>
            </w:r>
            <w:proofErr w:type="gramEnd"/>
            <w:r w:rsidRPr="008F037B">
              <w:rPr>
                <w:rFonts w:ascii="微软雅黑" w:eastAsia="微软雅黑" w:hAnsi="微软雅黑" w:cs="Arial Unicode MS" w:hint="eastAsia"/>
                <w:kern w:val="0"/>
                <w:sz w:val="16"/>
                <w:szCs w:val="16"/>
              </w:rPr>
              <w:t>，提供TCP/UDP的流量测试功能。</w:t>
            </w:r>
          </w:p>
        </w:tc>
      </w:tr>
    </w:tbl>
    <w:p w:rsidR="004A7A52" w:rsidRDefault="004A7A52" w:rsidP="00426D07">
      <w:pPr>
        <w:spacing w:line="300" w:lineRule="exact"/>
        <w:jc w:val="left"/>
        <w:rPr>
          <w:rFonts w:asciiTheme="minorEastAsia" w:hAnsiTheme="minorEastAsia"/>
          <w:sz w:val="28"/>
          <w:szCs w:val="28"/>
        </w:rPr>
      </w:pPr>
    </w:p>
    <w:p w:rsidR="00175300" w:rsidRDefault="00175300" w:rsidP="00426D07">
      <w:pPr>
        <w:spacing w:line="300" w:lineRule="exact"/>
        <w:jc w:val="left"/>
        <w:rPr>
          <w:rFonts w:asciiTheme="minorEastAsia" w:hAnsiTheme="minorEastAsia"/>
          <w:sz w:val="28"/>
          <w:szCs w:val="28"/>
        </w:rPr>
      </w:pPr>
    </w:p>
    <w:p w:rsidR="00175300" w:rsidRDefault="00175300" w:rsidP="00426D07">
      <w:pPr>
        <w:spacing w:line="300" w:lineRule="exact"/>
        <w:jc w:val="left"/>
        <w:rPr>
          <w:rFonts w:asciiTheme="minorEastAsia" w:hAnsiTheme="minorEastAsia"/>
          <w:sz w:val="28"/>
          <w:szCs w:val="28"/>
        </w:rPr>
      </w:pPr>
    </w:p>
    <w:p w:rsidR="00175300" w:rsidRDefault="00175300"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Default="009C6435" w:rsidP="00426D07">
      <w:pPr>
        <w:spacing w:line="300" w:lineRule="exact"/>
        <w:jc w:val="left"/>
        <w:rPr>
          <w:rFonts w:asciiTheme="minorEastAsia" w:hAnsiTheme="minorEastAsia"/>
          <w:sz w:val="28"/>
          <w:szCs w:val="28"/>
        </w:rPr>
      </w:pPr>
    </w:p>
    <w:p w:rsidR="009C6435" w:rsidRPr="009C6435" w:rsidRDefault="009C6435" w:rsidP="00426D07">
      <w:pPr>
        <w:spacing w:line="300" w:lineRule="exact"/>
        <w:jc w:val="left"/>
        <w:rPr>
          <w:rFonts w:asciiTheme="minorEastAsia" w:hAnsiTheme="minorEastAsia"/>
          <w:sz w:val="28"/>
          <w:szCs w:val="28"/>
        </w:rPr>
      </w:pPr>
    </w:p>
    <w:p w:rsidR="004A7A52" w:rsidRPr="004A7A52" w:rsidRDefault="00426D07" w:rsidP="006E6A9D">
      <w:pPr>
        <w:jc w:val="left"/>
        <w:rPr>
          <w:rFonts w:asciiTheme="minorEastAsia" w:hAnsiTheme="minorEastAsia"/>
          <w:b/>
          <w:sz w:val="28"/>
          <w:szCs w:val="28"/>
        </w:rPr>
      </w:pPr>
      <w:r w:rsidRPr="00BB3228">
        <w:rPr>
          <w:rFonts w:ascii="Arial" w:eastAsia="黑体" w:hAnsi="Arial" w:cs="Arial"/>
          <w:b/>
          <w:bCs/>
          <w:noProof/>
          <w:color w:val="0070C0"/>
          <w:kern w:val="0"/>
          <w:sz w:val="32"/>
          <w:szCs w:val="28"/>
          <w:shd w:val="clear" w:color="auto" w:fill="F9A51B"/>
        </w:rPr>
        <mc:AlternateContent>
          <mc:Choice Requires="wps">
            <w:drawing>
              <wp:anchor distT="0" distB="0" distL="114300" distR="114300" simplePos="0" relativeHeight="251741184" behindDoc="0" locked="0" layoutInCell="1" allowOverlap="1" wp14:anchorId="0DE55EFA" wp14:editId="33794DD3">
                <wp:simplePos x="0" y="0"/>
                <wp:positionH relativeFrom="column">
                  <wp:posOffset>-25400</wp:posOffset>
                </wp:positionH>
                <wp:positionV relativeFrom="paragraph">
                  <wp:posOffset>409354</wp:posOffset>
                </wp:positionV>
                <wp:extent cx="97155" cy="323850"/>
                <wp:effectExtent l="0" t="0" r="17145" b="19050"/>
                <wp:wrapNone/>
                <wp:docPr id="8" name="矩形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 cy="323850"/>
                        </a:xfrm>
                        <a:prstGeom prst="rect">
                          <a:avLst/>
                        </a:prstGeom>
                        <a:solidFill>
                          <a:srgbClr val="F9A51B"/>
                        </a:solidFill>
                        <a:ln w="9525">
                          <a:solidFill>
                            <a:srgbClr val="F9A51B"/>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66DE8" id="矩形 14" o:spid="_x0000_s1026" style="position:absolute;left:0;text-align:left;margin-left:-2pt;margin-top:32.25pt;width:7.65pt;height:25.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F4tgIAAG8FAAAOAAAAZHJzL2Uyb0RvYy54bWysVM2O0zAQviPxDpbv3fw02bTRpqu22yKk&#10;BVYqiLMbO42FYwfbbbogngWJGw/B4yBeg7HTli57WSFaKfJ47M/zzXwzV9f7RqAd04YrWeDoIsSI&#10;yVJRLjcFfvd2ORhhZCyRlAglWYHvmcHXk+fPrro2Z7GqlaBMIwCRJu/aAtfWtnkQmLJmDTEXqmUS&#10;nJXSDbFg6k1ANekAvRFBHIaXQac0bbUqmTGwe9M78cTjVxUr7ZuqMswiUWCIzfqv9t+1+waTK5Jv&#10;NGlrXh7CIP8QRUO4hEdPUDfEErTV/BFUw0utjKrsRamaQFUVL5nnAGyi8C82q5q0zHOB5Jj2lCbz&#10;/2DL17s7jTgtMBRKkgZK9Ovr958/vqEoccnpWpPDmVV7px09096q8oMBR/DA4wwDZ9C6e6UogJCt&#10;VT4h+0o37iZQRXuf9/tT3tneohI2x1mUphiV4BnGw1HqyxKQ/Hi31ca+YKpBblFgDVX12GR3a6yL&#10;heTHIz5IJThdciG8oTfrudBoR0ABy/E0jWaOF1wx58eERB0EksapR37gM0+DaLgFKQveQC5D9+vF&#10;VTNCF5LCmyS3hIt+De8L6baYF2nPA6y9haXfh9x4AX2eLtMwS4ajQZalw0EyXISD2Wg5H0zn0eVl&#10;tpjNZ4voi4s6SvKaU8rkwmOao56j5Gl6OXRWr8STok8BuqjUFjiuatohyl0phuk4jjAY0FJx1rNG&#10;RGxgFpRWY6SVfc9t7YXsyu4wHqRzFLr/oSIndF+fs4eDR9z6E3tIFWTymDWvSSfDXrdrRe9BkhCD&#10;1x1MKVjUSn/CqIOOL7D5uCWaYSReSmipcZQkbkR4I0mzGAx97lmfe4gsAarAFqN+Obf9WNm2mm9q&#10;eCnybKWaQitU3OvUtUkfFcTtDOhqz+AwgdzYOLf9qT9zcvIbAAD//wMAUEsDBBQABgAIAAAAIQAl&#10;qBLK3gAAAAgBAAAPAAAAZHJzL2Rvd25yZXYueG1sTI/BTsMwEETvSPyDtZW4tU7aJkIhTgVIgMSN&#10;0A9w4m0SGq9D7CaGr8c50dNoNauZN/nB655NONrOkIB4EwFDqo3qqBFw/HxZ3wOzTpKSvSEU8IMW&#10;DsXtTS4zZWb6wKl0DQshZDMpoHVuyDi3dYta2o0ZkIJ3MqOWLpxjw9Uo5xCue76NopRr2VFoaOWA&#10;zy3W5/KiBXx7fZzff9Opet2Wp/hrfnvy8U6Iu5V/fADm0Lv/Z1jwAzoUgakyF1KW9QLW+zDFCUj3&#10;CbDFj3fAqkWTBHiR8+sBxR8AAAD//wMAUEsBAi0AFAAGAAgAAAAhALaDOJL+AAAA4QEAABMAAAAA&#10;AAAAAAAAAAAAAAAAAFtDb250ZW50X1R5cGVzXS54bWxQSwECLQAUAAYACAAAACEAOP0h/9YAAACU&#10;AQAACwAAAAAAAAAAAAAAAAAvAQAAX3JlbHMvLnJlbHNQSwECLQAUAAYACAAAACEASNvxeLYCAABv&#10;BQAADgAAAAAAAAAAAAAAAAAuAgAAZHJzL2Uyb0RvYy54bWxQSwECLQAUAAYACAAAACEAJagSyt4A&#10;AAAIAQAADwAAAAAAAAAAAAAAAAAQBQAAZHJzL2Rvd25yZXYueG1sUEsFBgAAAAAEAAQA8wAAABsG&#10;AAAAAA==&#10;" fillcolor="#f9a51b" strokecolor="#f9a51b">
                <v:path arrowok="t"/>
              </v:rect>
            </w:pict>
          </mc:Fallback>
        </mc:AlternateContent>
      </w:r>
      <w:r w:rsidR="004A7A52" w:rsidRPr="00BB3228">
        <w:rPr>
          <w:rFonts w:asciiTheme="minorEastAsia" w:hAnsiTheme="minorEastAsia" w:hint="eastAsia"/>
          <w:b/>
          <w:color w:val="0070C0"/>
          <w:sz w:val="28"/>
          <w:szCs w:val="28"/>
        </w:rPr>
        <w:t>附录二：系统</w:t>
      </w:r>
      <w:r w:rsidR="000142D0" w:rsidRPr="00BB3228">
        <w:rPr>
          <w:rFonts w:asciiTheme="minorEastAsia" w:hAnsiTheme="minorEastAsia" w:hint="eastAsia"/>
          <w:b/>
          <w:color w:val="0070C0"/>
          <w:sz w:val="28"/>
          <w:szCs w:val="28"/>
        </w:rPr>
        <w:t>支持的测试用例</w:t>
      </w:r>
    </w:p>
    <w:p w:rsidR="008A1033" w:rsidRDefault="008A1033" w:rsidP="00426D07">
      <w:pPr>
        <w:spacing w:beforeLines="50" w:before="156" w:afterLines="50" w:after="156" w:line="300" w:lineRule="exact"/>
        <w:ind w:firstLineChars="100" w:firstLine="210"/>
        <w:outlineLvl w:val="2"/>
        <w:rPr>
          <w:rFonts w:ascii="微软雅黑" w:eastAsia="微软雅黑" w:hAnsi="微软雅黑" w:cs="Arial"/>
          <w:b/>
          <w:bCs/>
          <w:color w:val="000000"/>
        </w:rPr>
      </w:pPr>
      <w:r>
        <w:rPr>
          <w:rFonts w:ascii="微软雅黑" w:eastAsia="微软雅黑" w:hAnsi="微软雅黑" w:cs="Arial" w:hint="eastAsia"/>
          <w:b/>
          <w:bCs/>
          <w:color w:val="000000"/>
        </w:rPr>
        <w:t>5G射频</w:t>
      </w:r>
      <w:r w:rsidR="007744E7">
        <w:rPr>
          <w:rFonts w:ascii="微软雅黑" w:eastAsia="微软雅黑" w:hAnsi="微软雅黑" w:cs="Arial" w:hint="eastAsia"/>
          <w:b/>
          <w:bCs/>
          <w:color w:val="000000"/>
        </w:rPr>
        <w:t>指标</w:t>
      </w:r>
      <w:r>
        <w:rPr>
          <w:rFonts w:ascii="微软雅黑" w:eastAsia="微软雅黑" w:hAnsi="微软雅黑" w:cs="Arial" w:hint="eastAsia"/>
          <w:b/>
          <w:bCs/>
          <w:color w:val="000000"/>
        </w:rPr>
        <w:t>测试</w:t>
      </w:r>
    </w:p>
    <w:tbl>
      <w:tblPr>
        <w:tblW w:w="9617"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top w:w="15" w:type="dxa"/>
          <w:bottom w:w="15" w:type="dxa"/>
        </w:tblCellMar>
        <w:tblLook w:val="0000" w:firstRow="0" w:lastRow="0" w:firstColumn="0" w:lastColumn="0" w:noHBand="0" w:noVBand="0"/>
      </w:tblPr>
      <w:tblGrid>
        <w:gridCol w:w="2145"/>
        <w:gridCol w:w="7472"/>
      </w:tblGrid>
      <w:tr w:rsidR="008A1033" w:rsidTr="00175300">
        <w:trPr>
          <w:trHeight w:val="246"/>
          <w:jc w:val="center"/>
        </w:trPr>
        <w:tc>
          <w:tcPr>
            <w:tcW w:w="2145" w:type="dxa"/>
            <w:shd w:val="clear" w:color="auto" w:fill="FABF8F"/>
            <w:vAlign w:val="center"/>
          </w:tcPr>
          <w:p w:rsidR="008A1033" w:rsidRDefault="008A1033" w:rsidP="00426D07">
            <w:pPr>
              <w:spacing w:line="300" w:lineRule="exact"/>
              <w:jc w:val="center"/>
              <w:rPr>
                <w:rFonts w:ascii="微软雅黑" w:eastAsia="微软雅黑" w:hAnsi="微软雅黑" w:cs="Arial Unicode MS"/>
                <w:b/>
                <w:kern w:val="0"/>
                <w:sz w:val="16"/>
                <w:szCs w:val="16"/>
              </w:rPr>
            </w:pPr>
            <w:r>
              <w:rPr>
                <w:rFonts w:ascii="微软雅黑" w:eastAsia="微软雅黑" w:hAnsi="微软雅黑" w:cs="Arial Unicode MS" w:hint="eastAsia"/>
                <w:b/>
                <w:kern w:val="0"/>
                <w:sz w:val="16"/>
                <w:szCs w:val="16"/>
              </w:rPr>
              <w:t>编号</w:t>
            </w:r>
          </w:p>
        </w:tc>
        <w:tc>
          <w:tcPr>
            <w:tcW w:w="7472" w:type="dxa"/>
            <w:vAlign w:val="center"/>
          </w:tcPr>
          <w:p w:rsidR="008A1033" w:rsidRDefault="008A1033" w:rsidP="00426D07">
            <w:pPr>
              <w:spacing w:line="300" w:lineRule="exact"/>
              <w:jc w:val="center"/>
              <w:rPr>
                <w:rFonts w:ascii="微软雅黑" w:eastAsia="微软雅黑" w:hAnsi="微软雅黑" w:cs="Arial Unicode MS"/>
                <w:b/>
                <w:kern w:val="0"/>
                <w:sz w:val="16"/>
                <w:szCs w:val="16"/>
              </w:rPr>
            </w:pPr>
            <w:r>
              <w:rPr>
                <w:rFonts w:ascii="微软雅黑" w:eastAsia="微软雅黑" w:hAnsi="微软雅黑" w:cs="Arial Unicode MS" w:hint="eastAsia"/>
                <w:b/>
                <w:kern w:val="0"/>
                <w:sz w:val="16"/>
                <w:szCs w:val="16"/>
              </w:rPr>
              <w:t>测试例名称</w:t>
            </w:r>
          </w:p>
        </w:tc>
      </w:tr>
      <w:tr w:rsidR="008A1033" w:rsidRPr="007744E7" w:rsidTr="00175300">
        <w:trPr>
          <w:trHeight w:val="244"/>
          <w:jc w:val="center"/>
        </w:trPr>
        <w:tc>
          <w:tcPr>
            <w:tcW w:w="2145" w:type="dxa"/>
            <w:shd w:val="clear" w:color="auto" w:fill="FABF8F"/>
            <w:vAlign w:val="center"/>
          </w:tcPr>
          <w:p w:rsidR="008A1033" w:rsidRPr="007744E7" w:rsidRDefault="008A1033" w:rsidP="00426D07">
            <w:pPr>
              <w:spacing w:line="300" w:lineRule="exact"/>
              <w:jc w:val="center"/>
              <w:rPr>
                <w:rFonts w:ascii="微软雅黑" w:eastAsia="微软雅黑" w:hAnsi="微软雅黑" w:cs="Arial Unicode MS"/>
                <w:b/>
                <w:bCs/>
                <w:kern w:val="0"/>
                <w:sz w:val="16"/>
                <w:szCs w:val="16"/>
              </w:rPr>
            </w:pPr>
            <w:r w:rsidRPr="007744E7">
              <w:rPr>
                <w:rFonts w:ascii="微软雅黑" w:eastAsia="微软雅黑" w:hAnsi="微软雅黑" w:cs="Arial Unicode MS" w:hint="eastAsia"/>
                <w:b/>
                <w:bCs/>
                <w:kern w:val="0"/>
                <w:sz w:val="16"/>
                <w:szCs w:val="16"/>
              </w:rPr>
              <w:t>1</w:t>
            </w:r>
          </w:p>
        </w:tc>
        <w:tc>
          <w:tcPr>
            <w:tcW w:w="7472" w:type="dxa"/>
            <w:vAlign w:val="center"/>
          </w:tcPr>
          <w:p w:rsidR="008A1033" w:rsidRPr="007744E7" w:rsidRDefault="007107BA" w:rsidP="00426D07">
            <w:pPr>
              <w:spacing w:line="300" w:lineRule="exact"/>
              <w:jc w:val="left"/>
              <w:rPr>
                <w:rFonts w:ascii="微软雅黑" w:eastAsia="微软雅黑" w:hAnsi="微软雅黑" w:cs="Arial Unicode MS"/>
                <w:kern w:val="0"/>
                <w:sz w:val="16"/>
                <w:szCs w:val="16"/>
              </w:rPr>
            </w:pPr>
            <w:r w:rsidRPr="007744E7">
              <w:rPr>
                <w:sz w:val="16"/>
                <w:szCs w:val="16"/>
                <w:shd w:val="clear" w:color="auto" w:fill="FFFFFF"/>
              </w:rPr>
              <w:t>UE</w:t>
            </w:r>
            <w:r w:rsidRPr="007744E7">
              <w:rPr>
                <w:rFonts w:hint="eastAsia"/>
                <w:sz w:val="16"/>
                <w:szCs w:val="16"/>
                <w:shd w:val="clear" w:color="auto" w:fill="FFFFFF"/>
              </w:rPr>
              <w:t>的最大输出功率</w:t>
            </w:r>
            <w:r w:rsidR="007744E7">
              <w:rPr>
                <w:rFonts w:hint="eastAsia"/>
                <w:sz w:val="16"/>
                <w:szCs w:val="16"/>
                <w:shd w:val="clear" w:color="auto" w:fill="FFFFFF"/>
              </w:rPr>
              <w:t>（</w:t>
            </w:r>
            <w:r w:rsidR="003808A4">
              <w:rPr>
                <w:rFonts w:hint="eastAsia"/>
                <w:sz w:val="16"/>
                <w:szCs w:val="16"/>
                <w:shd w:val="clear" w:color="auto" w:fill="FFFFFF"/>
              </w:rPr>
              <w:t>SISO</w:t>
            </w:r>
            <w:r w:rsidR="007744E7">
              <w:rPr>
                <w:rFonts w:hint="eastAsia"/>
                <w:sz w:val="16"/>
                <w:szCs w:val="16"/>
                <w:shd w:val="clear" w:color="auto" w:fill="FFFFFF"/>
              </w:rPr>
              <w:t>/SUL</w:t>
            </w:r>
            <w:r w:rsidR="007744E7">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8A1033" w:rsidP="00426D07">
            <w:pPr>
              <w:spacing w:line="300" w:lineRule="exact"/>
              <w:jc w:val="center"/>
              <w:rPr>
                <w:rFonts w:ascii="微软雅黑" w:eastAsia="微软雅黑" w:hAnsi="微软雅黑" w:cs="Arial Unicode MS"/>
                <w:b/>
                <w:bCs/>
                <w:kern w:val="0"/>
                <w:sz w:val="16"/>
                <w:szCs w:val="16"/>
              </w:rPr>
            </w:pPr>
            <w:r w:rsidRPr="007744E7">
              <w:rPr>
                <w:rFonts w:ascii="微软雅黑" w:eastAsia="微软雅黑" w:hAnsi="微软雅黑" w:cs="Arial Unicode MS" w:hint="eastAsia"/>
                <w:b/>
                <w:bCs/>
                <w:kern w:val="0"/>
                <w:sz w:val="16"/>
                <w:szCs w:val="16"/>
              </w:rPr>
              <w:t>2</w:t>
            </w:r>
          </w:p>
        </w:tc>
        <w:tc>
          <w:tcPr>
            <w:tcW w:w="7472" w:type="dxa"/>
            <w:vAlign w:val="center"/>
          </w:tcPr>
          <w:p w:rsidR="008A1033" w:rsidRPr="007744E7" w:rsidRDefault="007107BA" w:rsidP="00426D07">
            <w:pPr>
              <w:spacing w:line="300" w:lineRule="exact"/>
              <w:jc w:val="left"/>
              <w:rPr>
                <w:rFonts w:ascii="微软雅黑" w:eastAsia="微软雅黑" w:hAnsi="微软雅黑" w:cs="Arial Unicode MS"/>
                <w:kern w:val="0"/>
                <w:sz w:val="16"/>
                <w:szCs w:val="16"/>
              </w:rPr>
            </w:pPr>
            <w:r w:rsidRPr="007744E7">
              <w:rPr>
                <w:sz w:val="16"/>
                <w:szCs w:val="16"/>
                <w:shd w:val="clear" w:color="auto" w:fill="FFFFFF"/>
              </w:rPr>
              <w:t>UE</w:t>
            </w:r>
            <w:r w:rsidRPr="007744E7">
              <w:rPr>
                <w:rFonts w:hint="eastAsia"/>
                <w:sz w:val="16"/>
                <w:szCs w:val="16"/>
                <w:shd w:val="clear" w:color="auto" w:fill="FFFFFF"/>
              </w:rPr>
              <w:t>最大输出功率回退</w:t>
            </w:r>
            <w:r w:rsidR="007744E7">
              <w:rPr>
                <w:rFonts w:hint="eastAsia"/>
                <w:sz w:val="16"/>
                <w:szCs w:val="16"/>
                <w:shd w:val="clear" w:color="auto" w:fill="FFFFFF"/>
              </w:rPr>
              <w:t>（</w:t>
            </w:r>
            <w:r w:rsidR="00527E06">
              <w:rPr>
                <w:rFonts w:hint="eastAsia"/>
                <w:sz w:val="16"/>
                <w:szCs w:val="16"/>
                <w:shd w:val="clear" w:color="auto" w:fill="FFFFFF"/>
              </w:rPr>
              <w:t>SISO</w:t>
            </w:r>
            <w:r w:rsidR="007744E7">
              <w:rPr>
                <w:rFonts w:hint="eastAsia"/>
                <w:sz w:val="16"/>
                <w:szCs w:val="16"/>
                <w:shd w:val="clear" w:color="auto" w:fill="FFFFFF"/>
              </w:rPr>
              <w:t>/UL-MIMO</w:t>
            </w:r>
            <w:r w:rsidR="007744E7">
              <w:rPr>
                <w:sz w:val="16"/>
                <w:szCs w:val="16"/>
                <w:shd w:val="clear" w:color="auto" w:fill="FFFFFF"/>
              </w:rPr>
              <w:t>/</w:t>
            </w:r>
            <w:r w:rsidR="007744E7">
              <w:rPr>
                <w:rFonts w:hint="eastAsia"/>
                <w:sz w:val="16"/>
                <w:szCs w:val="16"/>
                <w:shd w:val="clear" w:color="auto" w:fill="FFFFFF"/>
              </w:rPr>
              <w:t>SUL</w:t>
            </w:r>
            <w:r w:rsidR="007744E7">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3</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sz w:val="16"/>
                <w:szCs w:val="16"/>
                <w:shd w:val="clear" w:color="auto" w:fill="FFFFFF"/>
              </w:rPr>
              <w:t>UE</w:t>
            </w:r>
            <w:r w:rsidRPr="007744E7">
              <w:rPr>
                <w:rFonts w:hint="eastAsia"/>
                <w:sz w:val="16"/>
                <w:szCs w:val="16"/>
                <w:shd w:val="clear" w:color="auto" w:fill="FFFFFF"/>
              </w:rPr>
              <w:t>补充最大输出功率回退</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4</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配置发射功率</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5</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最小输出功率</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6</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开</w:t>
            </w:r>
            <w:r w:rsidRPr="007744E7">
              <w:rPr>
                <w:rFonts w:hint="eastAsia"/>
                <w:sz w:val="16"/>
                <w:szCs w:val="16"/>
                <w:shd w:val="clear" w:color="auto" w:fill="FFFFFF"/>
              </w:rPr>
              <w:t>/</w:t>
            </w:r>
            <w:r w:rsidRPr="007744E7">
              <w:rPr>
                <w:rFonts w:hint="eastAsia"/>
                <w:sz w:val="16"/>
                <w:szCs w:val="16"/>
                <w:shd w:val="clear" w:color="auto" w:fill="FFFFFF"/>
              </w:rPr>
              <w:t>关时间模板</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7</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sz w:val="16"/>
                <w:szCs w:val="16"/>
                <w:shd w:val="clear" w:color="auto" w:fill="FFFFFF"/>
              </w:rPr>
              <w:t>PRACH</w:t>
            </w:r>
            <w:r w:rsidRPr="007744E7">
              <w:rPr>
                <w:rFonts w:hint="eastAsia"/>
                <w:sz w:val="16"/>
                <w:szCs w:val="16"/>
                <w:shd w:val="clear" w:color="auto" w:fill="FFFFFF"/>
              </w:rPr>
              <w:t>时间模板</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8</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S</w:t>
            </w:r>
            <w:r w:rsidRPr="007744E7">
              <w:rPr>
                <w:sz w:val="16"/>
                <w:szCs w:val="16"/>
                <w:shd w:val="clear" w:color="auto" w:fill="FFFFFF"/>
              </w:rPr>
              <w:t>RS</w:t>
            </w:r>
            <w:r w:rsidRPr="007744E7">
              <w:rPr>
                <w:rFonts w:hint="eastAsia"/>
                <w:sz w:val="16"/>
                <w:szCs w:val="16"/>
                <w:shd w:val="clear" w:color="auto" w:fill="FFFFFF"/>
              </w:rPr>
              <w:t>时间模板</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9</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绝对功率容差</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10</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相对功率容差</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11</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累计功率容差</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12</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频率误差</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13</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误差矢量幅度</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14</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载波泄漏</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15</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带内发射</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7744E7" w:rsidRPr="007744E7" w:rsidTr="00175300">
        <w:trPr>
          <w:trHeight w:val="244"/>
          <w:jc w:val="center"/>
        </w:trPr>
        <w:tc>
          <w:tcPr>
            <w:tcW w:w="2145" w:type="dxa"/>
            <w:shd w:val="clear" w:color="auto" w:fill="FABF8F"/>
            <w:vAlign w:val="center"/>
          </w:tcPr>
          <w:p w:rsidR="007744E7"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hint="eastAsia"/>
                <w:b/>
                <w:bCs/>
                <w:kern w:val="0"/>
                <w:sz w:val="16"/>
                <w:szCs w:val="16"/>
              </w:rPr>
              <w:t>16</w:t>
            </w:r>
          </w:p>
        </w:tc>
        <w:tc>
          <w:tcPr>
            <w:tcW w:w="7472" w:type="dxa"/>
            <w:vAlign w:val="center"/>
          </w:tcPr>
          <w:p w:rsidR="007744E7" w:rsidRPr="007744E7" w:rsidRDefault="007744E7" w:rsidP="00426D07">
            <w:pPr>
              <w:spacing w:line="300" w:lineRule="exact"/>
              <w:jc w:val="left"/>
              <w:rPr>
                <w:sz w:val="16"/>
                <w:szCs w:val="16"/>
                <w:shd w:val="clear" w:color="auto" w:fill="FFFFFF"/>
              </w:rPr>
            </w:pPr>
            <w:r w:rsidRPr="007744E7">
              <w:rPr>
                <w:sz w:val="16"/>
                <w:szCs w:val="16"/>
              </w:rPr>
              <w:t>Pi/2 BPSK</w:t>
            </w:r>
            <w:r w:rsidRPr="007744E7">
              <w:rPr>
                <w:rFonts w:hint="eastAsia"/>
                <w:sz w:val="16"/>
                <w:szCs w:val="16"/>
              </w:rPr>
              <w:t>的</w:t>
            </w:r>
            <w:r w:rsidRPr="007744E7">
              <w:rPr>
                <w:sz w:val="16"/>
                <w:szCs w:val="16"/>
                <w:shd w:val="clear" w:color="auto" w:fill="FFFFFF"/>
              </w:rPr>
              <w:t xml:space="preserve">EVM </w:t>
            </w:r>
            <w:r w:rsidRPr="007744E7">
              <w:rPr>
                <w:rFonts w:hint="eastAsia"/>
                <w:sz w:val="16"/>
                <w:szCs w:val="16"/>
                <w:shd w:val="clear" w:color="auto" w:fill="FFFFFF"/>
              </w:rPr>
              <w:t>均衡器频域平坦度</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17</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sz w:val="16"/>
                <w:szCs w:val="16"/>
                <w:shd w:val="clear" w:color="auto" w:fill="FFFFFF"/>
              </w:rPr>
              <w:t xml:space="preserve">EVM </w:t>
            </w:r>
            <w:r w:rsidRPr="007744E7">
              <w:rPr>
                <w:rFonts w:hint="eastAsia"/>
                <w:sz w:val="16"/>
                <w:szCs w:val="16"/>
                <w:shd w:val="clear" w:color="auto" w:fill="FFFFFF"/>
              </w:rPr>
              <w:t>均衡器频域平坦度</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7744E7" w:rsidRPr="007744E7" w:rsidTr="00175300">
        <w:trPr>
          <w:trHeight w:val="244"/>
          <w:jc w:val="center"/>
        </w:trPr>
        <w:tc>
          <w:tcPr>
            <w:tcW w:w="2145" w:type="dxa"/>
            <w:shd w:val="clear" w:color="auto" w:fill="FABF8F"/>
            <w:vAlign w:val="center"/>
          </w:tcPr>
          <w:p w:rsidR="007744E7"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hint="eastAsia"/>
                <w:b/>
                <w:bCs/>
                <w:kern w:val="0"/>
                <w:sz w:val="16"/>
                <w:szCs w:val="16"/>
              </w:rPr>
              <w:t>18</w:t>
            </w:r>
          </w:p>
        </w:tc>
        <w:tc>
          <w:tcPr>
            <w:tcW w:w="7472" w:type="dxa"/>
            <w:vAlign w:val="center"/>
          </w:tcPr>
          <w:p w:rsidR="007744E7" w:rsidRPr="007744E7" w:rsidRDefault="007744E7" w:rsidP="00426D07">
            <w:pPr>
              <w:spacing w:line="300" w:lineRule="exact"/>
              <w:jc w:val="left"/>
              <w:rPr>
                <w:sz w:val="16"/>
                <w:szCs w:val="16"/>
                <w:shd w:val="clear" w:color="auto" w:fill="FFFFFF"/>
              </w:rPr>
            </w:pPr>
            <w:r>
              <w:rPr>
                <w:rFonts w:hint="eastAsia"/>
                <w:sz w:val="16"/>
                <w:szCs w:val="16"/>
                <w:shd w:val="clear" w:color="auto" w:fill="FFFFFF"/>
              </w:rPr>
              <w:t>时间对齐误差（</w:t>
            </w:r>
            <w:r>
              <w:rPr>
                <w:rFonts w:hint="eastAsia"/>
                <w:sz w:val="16"/>
                <w:szCs w:val="16"/>
                <w:shd w:val="clear" w:color="auto" w:fill="FFFFFF"/>
              </w:rPr>
              <w:t>UL-MIMO</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19</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rPr>
              <w:t>占用带宽</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20</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rPr>
              <w:t>频谱发射模板</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21</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补充</w:t>
            </w:r>
            <w:r w:rsidRPr="007744E7">
              <w:rPr>
                <w:rFonts w:hint="eastAsia"/>
                <w:sz w:val="16"/>
                <w:szCs w:val="16"/>
              </w:rPr>
              <w:t>频谱发射模板</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22</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NR</w:t>
            </w:r>
            <w:r w:rsidRPr="007744E7">
              <w:rPr>
                <w:rFonts w:ascii="Courier New" w:hAnsi="Courier New" w:cs="Courier New"/>
                <w:sz w:val="16"/>
                <w:szCs w:val="16"/>
                <w:shd w:val="clear" w:color="auto" w:fill="FFFFFF"/>
              </w:rPr>
              <w:t>﻿</w:t>
            </w:r>
            <w:r w:rsidRPr="007744E7">
              <w:rPr>
                <w:rFonts w:hint="eastAsia"/>
                <w:sz w:val="16"/>
                <w:szCs w:val="16"/>
                <w:shd w:val="clear" w:color="auto" w:fill="FFFFFF"/>
              </w:rPr>
              <w:t>邻道泄漏抑制比</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23</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接收机参考灵敏度</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sz w:val="16"/>
                <w:szCs w:val="16"/>
                <w:shd w:val="clear" w:color="auto" w:fill="FFFFFF"/>
              </w:rPr>
              <w:t>/</w:t>
            </w:r>
            <w:r>
              <w:rPr>
                <w:rFonts w:hint="eastAsia"/>
                <w:sz w:val="16"/>
                <w:szCs w:val="16"/>
                <w:shd w:val="clear" w:color="auto" w:fill="FFFFFF"/>
              </w:rPr>
              <w:t>SUL</w:t>
            </w:r>
            <w:r>
              <w:rPr>
                <w:rFonts w:hint="eastAsia"/>
                <w:sz w:val="16"/>
                <w:szCs w:val="16"/>
                <w:shd w:val="clear" w:color="auto" w:fill="FFFFFF"/>
              </w:rPr>
              <w:t>）</w:t>
            </w:r>
          </w:p>
        </w:tc>
      </w:tr>
      <w:tr w:rsidR="008A1033" w:rsidRPr="007744E7" w:rsidTr="00175300">
        <w:trPr>
          <w:trHeight w:val="244"/>
          <w:jc w:val="center"/>
        </w:trPr>
        <w:tc>
          <w:tcPr>
            <w:tcW w:w="2145" w:type="dxa"/>
            <w:shd w:val="clear" w:color="auto" w:fill="FABF8F"/>
            <w:vAlign w:val="center"/>
          </w:tcPr>
          <w:p w:rsidR="008A1033" w:rsidRPr="007744E7" w:rsidRDefault="00527E06" w:rsidP="00426D07">
            <w:pPr>
              <w:spacing w:line="300" w:lineRule="exact"/>
              <w:jc w:val="center"/>
              <w:rPr>
                <w:rFonts w:ascii="微软雅黑" w:eastAsia="微软雅黑" w:hAnsi="微软雅黑" w:cs="Arial Unicode MS"/>
                <w:b/>
                <w:bCs/>
                <w:kern w:val="0"/>
                <w:sz w:val="16"/>
                <w:szCs w:val="16"/>
              </w:rPr>
            </w:pPr>
            <w:r>
              <w:rPr>
                <w:rFonts w:ascii="微软雅黑" w:eastAsia="微软雅黑" w:hAnsi="微软雅黑" w:cs="Arial Unicode MS"/>
                <w:b/>
                <w:bCs/>
                <w:kern w:val="0"/>
                <w:sz w:val="16"/>
                <w:szCs w:val="16"/>
              </w:rPr>
              <w:t>24</w:t>
            </w:r>
          </w:p>
        </w:tc>
        <w:tc>
          <w:tcPr>
            <w:tcW w:w="7472" w:type="dxa"/>
            <w:vAlign w:val="center"/>
          </w:tcPr>
          <w:p w:rsidR="008A1033" w:rsidRPr="007744E7" w:rsidRDefault="007744E7" w:rsidP="00426D07">
            <w:pPr>
              <w:spacing w:line="300" w:lineRule="exact"/>
              <w:jc w:val="left"/>
              <w:rPr>
                <w:rFonts w:ascii="微软雅黑" w:eastAsia="微软雅黑" w:hAnsi="微软雅黑" w:cs="Arial Unicode MS"/>
                <w:kern w:val="0"/>
                <w:sz w:val="16"/>
                <w:szCs w:val="16"/>
              </w:rPr>
            </w:pPr>
            <w:r w:rsidRPr="007744E7">
              <w:rPr>
                <w:rFonts w:hint="eastAsia"/>
                <w:sz w:val="16"/>
                <w:szCs w:val="16"/>
                <w:shd w:val="clear" w:color="auto" w:fill="FFFFFF"/>
              </w:rPr>
              <w:t>最大输入电平</w:t>
            </w:r>
            <w:r>
              <w:rPr>
                <w:rFonts w:hint="eastAsia"/>
                <w:sz w:val="16"/>
                <w:szCs w:val="16"/>
                <w:shd w:val="clear" w:color="auto" w:fill="FFFFFF"/>
              </w:rPr>
              <w:t>（</w:t>
            </w:r>
            <w:r w:rsidR="00527E06">
              <w:rPr>
                <w:rFonts w:hint="eastAsia"/>
                <w:sz w:val="16"/>
                <w:szCs w:val="16"/>
                <w:shd w:val="clear" w:color="auto" w:fill="FFFFFF"/>
              </w:rPr>
              <w:t>SISO</w:t>
            </w:r>
            <w:r>
              <w:rPr>
                <w:rFonts w:hint="eastAsia"/>
                <w:sz w:val="16"/>
                <w:szCs w:val="16"/>
                <w:shd w:val="clear" w:color="auto" w:fill="FFFFFF"/>
              </w:rPr>
              <w:t>/UL-MIMO</w:t>
            </w:r>
            <w:r>
              <w:rPr>
                <w:rFonts w:hint="eastAsia"/>
                <w:sz w:val="16"/>
                <w:szCs w:val="16"/>
                <w:shd w:val="clear" w:color="auto" w:fill="FFFFFF"/>
              </w:rPr>
              <w:t>）</w:t>
            </w:r>
          </w:p>
        </w:tc>
      </w:tr>
    </w:tbl>
    <w:p w:rsidR="008A1033" w:rsidRDefault="00426D07" w:rsidP="00426D07">
      <w:pPr>
        <w:spacing w:beforeLines="50" w:before="156" w:afterLines="50" w:after="156" w:line="300" w:lineRule="exact"/>
        <w:ind w:firstLineChars="100" w:firstLine="321"/>
        <w:outlineLvl w:val="2"/>
        <w:rPr>
          <w:rFonts w:ascii="微软雅黑" w:eastAsia="微软雅黑" w:hAnsi="微软雅黑" w:cs="Arial"/>
          <w:b/>
          <w:bCs/>
          <w:color w:val="000000"/>
        </w:rPr>
      </w:pPr>
      <w:r>
        <w:rPr>
          <w:rFonts w:ascii="Arial" w:eastAsia="黑体" w:hAnsi="Arial" w:cs="Arial"/>
          <w:b/>
          <w:bCs/>
          <w:noProof/>
          <w:color w:val="FFFFFF"/>
          <w:kern w:val="0"/>
          <w:sz w:val="32"/>
          <w:szCs w:val="28"/>
          <w:shd w:val="clear" w:color="auto" w:fill="F9A51B"/>
        </w:rPr>
        <mc:AlternateContent>
          <mc:Choice Requires="wps">
            <w:drawing>
              <wp:anchor distT="0" distB="0" distL="114300" distR="114300" simplePos="0" relativeHeight="251688960" behindDoc="0" locked="0" layoutInCell="1" allowOverlap="1" wp14:anchorId="20027950" wp14:editId="19F4A371">
                <wp:simplePos x="0" y="0"/>
                <wp:positionH relativeFrom="column">
                  <wp:posOffset>12065</wp:posOffset>
                </wp:positionH>
                <wp:positionV relativeFrom="paragraph">
                  <wp:posOffset>23274</wp:posOffset>
                </wp:positionV>
                <wp:extent cx="97155" cy="323850"/>
                <wp:effectExtent l="0" t="0" r="17145" b="19050"/>
                <wp:wrapNone/>
                <wp:docPr id="7" name="矩形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 cy="323850"/>
                        </a:xfrm>
                        <a:prstGeom prst="rect">
                          <a:avLst/>
                        </a:prstGeom>
                        <a:solidFill>
                          <a:srgbClr val="F9A51B"/>
                        </a:solidFill>
                        <a:ln w="9525">
                          <a:solidFill>
                            <a:srgbClr val="F9A51B"/>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B8E7D" id="矩形 15" o:spid="_x0000_s1026" style="position:absolute;left:0;text-align:left;margin-left:.95pt;margin-top:1.85pt;width:7.65pt;height:2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IyAHwIAACEEAAAOAAAAZHJzL2Uyb0RvYy54bWysU11uEzEQfkfiDpbfyWbTLElW2VSlJQip&#10;lEqFAzheb9bCf4ydbMJlKvHGIThOxTUYe9OQwgtC7IPl2Rl/M/PNN/PznVZkK8BLayqaD4aUCMNt&#10;Lc26oh8/LF9MKfGBmZopa0RF98LT88XzZ/POlWJkW6tqAQRBjC87V9E2BFdmmeet0MwPrBMGnY0F&#10;zQKasM5qYB2ia5WNhsOXWWehdmC58B7/XvVOukj4TSN4eN80XgSiKoq1hXRCOlfxzBZzVq6BuVby&#10;QxnsH6rQTBpMeoS6YoGRDcg/oLTkYL1twoBbndmmkVykHrCbfPhbN3ctcyL1guR4d6TJ/z9YfrO9&#10;BSLrik4oMUzjiH7cf3v4/pXkRSSnc77EmDt3C7E9764t/+TRkT3xRMNjDFl172yNIGwTbCJk14CO&#10;L7FVsku874+8i10gHH/OJnlRUMLRczY6mxZpLBkrH9868OGNsJrES0UBp5qw2fbah1gLKx9DUpFW&#10;yXoplUoGrFeXCsiWoQKWs4sifxX7wif+NEwZ0mEhxahIyE98/u8gtAwoZSV1RafD+PXiagWrX5sa&#10;c7IyMKn6O+ZX5sBiJK5nemXrPZIIttcp7hVeWgtfKOlQoxX1nzcMBCXqrUERzPLxOIo6GeNiMkID&#10;Tj2rUw8zHKEqGijpr5ehX4SNA7luMVOeejf2AofXyMRsHGxf1aFY1GFi77AzUeindor6tdmLnwAA&#10;AP//AwBQSwMEFAAGAAgAAAAhAMeWbHvaAAAABQEAAA8AAABkcnMvZG93bnJldi54bWxMjlFPgzAU&#10;hd9N/A/NNfHNFZgORcoyTdRkb8P9gELvAKW3jHZQ/fV2T+7x5Jx858vXXvdswtF2hgTEiwgYUm1U&#10;R42A/efb3SMw6yQp2RtCAT9oYV1cX+UyU2amHU6la1iAkM2kgNa5IePc1i1qaRdmQArdwYxauhDH&#10;hqtRzgGue55E0Ypr2VF4aOWAry3W3+VJCzh6vZ+3v6upek/KQ/w1f7z4eCnE7Y3fPANz6N3/GM76&#10;QR2K4FSZEynL+pCfwlDAMgV2btMEWCXg4T4FXuT80r74AwAA//8DAFBLAQItABQABgAIAAAAIQC2&#10;gziS/gAAAOEBAAATAAAAAAAAAAAAAAAAAAAAAABbQ29udGVudF9UeXBlc10ueG1sUEsBAi0AFAAG&#10;AAgAAAAhADj9If/WAAAAlAEAAAsAAAAAAAAAAAAAAAAALwEAAF9yZWxzLy5yZWxzUEsBAi0AFAAG&#10;AAgAAAAhAFQIjIAfAgAAIQQAAA4AAAAAAAAAAAAAAAAALgIAAGRycy9lMm9Eb2MueG1sUEsBAi0A&#10;FAAGAAgAAAAhAMeWbHvaAAAABQEAAA8AAAAAAAAAAAAAAAAAeQQAAGRycy9kb3ducmV2LnhtbFBL&#10;BQYAAAAABAAEAPMAAACABQAAAAA=&#10;" fillcolor="#f9a51b" strokecolor="#f9a51b">
                <v:path arrowok="t"/>
              </v:rect>
            </w:pict>
          </mc:Fallback>
        </mc:AlternateContent>
      </w:r>
      <w:r w:rsidR="008A1033">
        <w:rPr>
          <w:rFonts w:ascii="微软雅黑" w:eastAsia="微软雅黑" w:hAnsi="微软雅黑" w:cs="Arial" w:hint="eastAsia"/>
          <w:b/>
          <w:bCs/>
          <w:color w:val="000000"/>
        </w:rPr>
        <w:t>5G</w:t>
      </w:r>
      <w:r w:rsidR="00C87B83">
        <w:rPr>
          <w:rFonts w:ascii="微软雅黑" w:eastAsia="微软雅黑" w:hAnsi="微软雅黑" w:cs="Arial" w:hint="eastAsia"/>
          <w:b/>
          <w:bCs/>
          <w:color w:val="000000"/>
        </w:rPr>
        <w:t>数据业务吞吐量测试</w:t>
      </w:r>
    </w:p>
    <w:tbl>
      <w:tblPr>
        <w:tblW w:w="9605"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top w:w="15" w:type="dxa"/>
          <w:bottom w:w="15" w:type="dxa"/>
        </w:tblCellMar>
        <w:tblLook w:val="0000" w:firstRow="0" w:lastRow="0" w:firstColumn="0" w:lastColumn="0" w:noHBand="0" w:noVBand="0"/>
      </w:tblPr>
      <w:tblGrid>
        <w:gridCol w:w="2139"/>
        <w:gridCol w:w="7466"/>
      </w:tblGrid>
      <w:tr w:rsidR="008A1033" w:rsidRPr="00C87B83" w:rsidTr="00175300">
        <w:trPr>
          <w:trHeight w:val="286"/>
          <w:jc w:val="center"/>
        </w:trPr>
        <w:tc>
          <w:tcPr>
            <w:tcW w:w="2139" w:type="dxa"/>
            <w:shd w:val="clear" w:color="auto" w:fill="FABF8F"/>
            <w:vAlign w:val="center"/>
          </w:tcPr>
          <w:p w:rsidR="008A1033" w:rsidRPr="00C87B83" w:rsidRDefault="00C87B83" w:rsidP="00426D07">
            <w:pPr>
              <w:spacing w:line="300" w:lineRule="exact"/>
              <w:jc w:val="center"/>
              <w:rPr>
                <w:rFonts w:ascii="微软雅黑" w:eastAsia="微软雅黑" w:hAnsi="微软雅黑" w:cs="Arial Unicode MS"/>
                <w:b/>
                <w:kern w:val="0"/>
                <w:sz w:val="16"/>
                <w:szCs w:val="16"/>
              </w:rPr>
            </w:pPr>
            <w:r w:rsidRPr="00C87B83">
              <w:rPr>
                <w:rFonts w:ascii="微软雅黑" w:eastAsia="微软雅黑" w:hAnsi="微软雅黑" w:cs="Arial Unicode MS" w:hint="eastAsia"/>
                <w:b/>
                <w:kern w:val="0"/>
                <w:sz w:val="16"/>
                <w:szCs w:val="16"/>
              </w:rPr>
              <w:t>序</w:t>
            </w:r>
            <w:r w:rsidR="008A1033" w:rsidRPr="00C87B83">
              <w:rPr>
                <w:rFonts w:ascii="微软雅黑" w:eastAsia="微软雅黑" w:hAnsi="微软雅黑" w:cs="Arial Unicode MS" w:hint="eastAsia"/>
                <w:b/>
                <w:kern w:val="0"/>
                <w:sz w:val="16"/>
                <w:szCs w:val="16"/>
              </w:rPr>
              <w:t>号</w:t>
            </w:r>
          </w:p>
        </w:tc>
        <w:tc>
          <w:tcPr>
            <w:tcW w:w="7466" w:type="dxa"/>
            <w:vAlign w:val="center"/>
          </w:tcPr>
          <w:p w:rsidR="008A1033" w:rsidRPr="00C87B83" w:rsidRDefault="008A1033" w:rsidP="00426D07">
            <w:pPr>
              <w:spacing w:line="300" w:lineRule="exact"/>
              <w:jc w:val="center"/>
              <w:rPr>
                <w:rFonts w:ascii="微软雅黑" w:eastAsia="微软雅黑" w:hAnsi="微软雅黑" w:cs="Arial Unicode MS"/>
                <w:b/>
                <w:kern w:val="0"/>
                <w:sz w:val="16"/>
                <w:szCs w:val="16"/>
              </w:rPr>
            </w:pPr>
            <w:r w:rsidRPr="00C87B83">
              <w:rPr>
                <w:rFonts w:ascii="微软雅黑" w:eastAsia="微软雅黑" w:hAnsi="微软雅黑" w:cs="Arial Unicode MS" w:hint="eastAsia"/>
                <w:b/>
                <w:kern w:val="0"/>
                <w:sz w:val="16"/>
                <w:szCs w:val="16"/>
              </w:rPr>
              <w:t>测试例名称</w:t>
            </w:r>
          </w:p>
        </w:tc>
      </w:tr>
      <w:tr w:rsidR="008A1033" w:rsidRPr="00C87B83" w:rsidTr="00175300">
        <w:trPr>
          <w:trHeight w:val="286"/>
          <w:jc w:val="center"/>
        </w:trPr>
        <w:tc>
          <w:tcPr>
            <w:tcW w:w="2139" w:type="dxa"/>
            <w:shd w:val="clear" w:color="auto" w:fill="FABF8F"/>
            <w:vAlign w:val="center"/>
          </w:tcPr>
          <w:p w:rsidR="008A1033" w:rsidRPr="00C87B83" w:rsidRDefault="00C87B83" w:rsidP="00426D07">
            <w:pPr>
              <w:spacing w:line="300" w:lineRule="exact"/>
              <w:jc w:val="center"/>
              <w:textAlignment w:val="top"/>
              <w:rPr>
                <w:rFonts w:ascii="微软雅黑" w:eastAsia="微软雅黑" w:hAnsi="微软雅黑" w:cs="微软雅黑"/>
                <w:b/>
                <w:bCs/>
                <w:kern w:val="0"/>
                <w:sz w:val="16"/>
                <w:szCs w:val="16"/>
              </w:rPr>
            </w:pPr>
            <w:r w:rsidRPr="00C87B83">
              <w:rPr>
                <w:rFonts w:ascii="微软雅黑" w:eastAsia="微软雅黑" w:hAnsi="微软雅黑" w:cs="微软雅黑"/>
                <w:b/>
                <w:bCs/>
                <w:color w:val="000000"/>
                <w:kern w:val="0"/>
                <w:sz w:val="16"/>
                <w:szCs w:val="16"/>
                <w:lang w:bidi="ar"/>
              </w:rPr>
              <w:t>1</w:t>
            </w:r>
          </w:p>
        </w:tc>
        <w:tc>
          <w:tcPr>
            <w:tcW w:w="7466" w:type="dxa"/>
            <w:vAlign w:val="center"/>
          </w:tcPr>
          <w:p w:rsidR="008A1033" w:rsidRPr="00C87B83" w:rsidRDefault="00C87B83" w:rsidP="00426D07">
            <w:pPr>
              <w:spacing w:line="300" w:lineRule="exact"/>
              <w:textAlignment w:val="top"/>
              <w:rPr>
                <w:rFonts w:ascii="微软雅黑" w:eastAsia="微软雅黑" w:hAnsi="微软雅黑" w:cs="微软雅黑"/>
                <w:kern w:val="0"/>
                <w:sz w:val="16"/>
                <w:szCs w:val="16"/>
              </w:rPr>
            </w:pPr>
            <w:r w:rsidRPr="00C87B83">
              <w:rPr>
                <w:rFonts w:ascii="Times New Roman"/>
                <w:sz w:val="16"/>
                <w:szCs w:val="16"/>
              </w:rPr>
              <w:t>256</w:t>
            </w:r>
            <w:r w:rsidRPr="00C87B83">
              <w:rPr>
                <w:rFonts w:ascii="Times New Roman" w:hint="eastAsia"/>
                <w:sz w:val="16"/>
                <w:szCs w:val="16"/>
              </w:rPr>
              <w:t>QAM</w:t>
            </w:r>
            <w:r w:rsidRPr="00C87B83">
              <w:rPr>
                <w:rFonts w:ascii="Times New Roman" w:hint="eastAsia"/>
                <w:sz w:val="16"/>
                <w:szCs w:val="16"/>
              </w:rPr>
              <w:t>和</w:t>
            </w:r>
            <w:r w:rsidRPr="00C87B83">
              <w:rPr>
                <w:rFonts w:ascii="Times New Roman" w:hint="eastAsia"/>
                <w:sz w:val="16"/>
                <w:szCs w:val="16"/>
              </w:rPr>
              <w:t>4*4 MIMO</w:t>
            </w:r>
            <w:r w:rsidRPr="00C87B83">
              <w:rPr>
                <w:rFonts w:ascii="Times New Roman" w:hint="eastAsia"/>
                <w:sz w:val="16"/>
                <w:szCs w:val="16"/>
              </w:rPr>
              <w:t>状态下的终端最大下行吞吐量</w:t>
            </w:r>
          </w:p>
        </w:tc>
      </w:tr>
      <w:tr w:rsidR="008A1033" w:rsidRPr="00C87B83" w:rsidTr="00175300">
        <w:trPr>
          <w:trHeight w:val="286"/>
          <w:jc w:val="center"/>
        </w:trPr>
        <w:tc>
          <w:tcPr>
            <w:tcW w:w="2139" w:type="dxa"/>
            <w:shd w:val="clear" w:color="auto" w:fill="FABF8F"/>
            <w:vAlign w:val="center"/>
          </w:tcPr>
          <w:p w:rsidR="008A1033" w:rsidRPr="00C87B83" w:rsidRDefault="00C87B83" w:rsidP="00426D07">
            <w:pPr>
              <w:spacing w:line="300" w:lineRule="exact"/>
              <w:jc w:val="center"/>
              <w:textAlignment w:val="top"/>
              <w:rPr>
                <w:rFonts w:ascii="微软雅黑" w:eastAsia="微软雅黑" w:hAnsi="微软雅黑" w:cs="微软雅黑"/>
                <w:b/>
                <w:bCs/>
                <w:kern w:val="0"/>
                <w:sz w:val="16"/>
                <w:szCs w:val="16"/>
              </w:rPr>
            </w:pPr>
            <w:r w:rsidRPr="00C87B83">
              <w:rPr>
                <w:rFonts w:ascii="微软雅黑" w:eastAsia="微软雅黑" w:hAnsi="微软雅黑" w:cs="微软雅黑"/>
                <w:b/>
                <w:bCs/>
                <w:color w:val="000000"/>
                <w:kern w:val="0"/>
                <w:sz w:val="16"/>
                <w:szCs w:val="16"/>
                <w:lang w:bidi="ar"/>
              </w:rPr>
              <w:t>2</w:t>
            </w:r>
          </w:p>
        </w:tc>
        <w:tc>
          <w:tcPr>
            <w:tcW w:w="7466" w:type="dxa"/>
            <w:vAlign w:val="center"/>
          </w:tcPr>
          <w:p w:rsidR="008A1033" w:rsidRPr="00C87B83" w:rsidRDefault="00C87B83" w:rsidP="00426D07">
            <w:pPr>
              <w:spacing w:line="300" w:lineRule="exact"/>
              <w:textAlignment w:val="top"/>
              <w:rPr>
                <w:rFonts w:ascii="微软雅黑" w:eastAsia="微软雅黑" w:hAnsi="微软雅黑" w:cs="微软雅黑"/>
                <w:kern w:val="0"/>
                <w:sz w:val="16"/>
                <w:szCs w:val="16"/>
              </w:rPr>
            </w:pPr>
            <w:r w:rsidRPr="00C87B83">
              <w:rPr>
                <w:rFonts w:ascii="Times New Roman"/>
                <w:sz w:val="16"/>
                <w:szCs w:val="16"/>
              </w:rPr>
              <w:t>256</w:t>
            </w:r>
            <w:r w:rsidRPr="00C87B83">
              <w:rPr>
                <w:rFonts w:ascii="Times New Roman" w:hint="eastAsia"/>
                <w:sz w:val="16"/>
                <w:szCs w:val="16"/>
              </w:rPr>
              <w:t>QAM</w:t>
            </w:r>
            <w:r w:rsidRPr="00C87B83">
              <w:rPr>
                <w:rFonts w:ascii="Times New Roman" w:hint="eastAsia"/>
                <w:sz w:val="16"/>
                <w:szCs w:val="16"/>
              </w:rPr>
              <w:t>和</w:t>
            </w:r>
            <w:r w:rsidRPr="00C87B83">
              <w:rPr>
                <w:rFonts w:ascii="Times New Roman"/>
                <w:sz w:val="16"/>
                <w:szCs w:val="16"/>
              </w:rPr>
              <w:t>2</w:t>
            </w:r>
            <w:r w:rsidRPr="00C87B83">
              <w:rPr>
                <w:rFonts w:ascii="Times New Roman" w:hint="eastAsia"/>
                <w:sz w:val="16"/>
                <w:szCs w:val="16"/>
              </w:rPr>
              <w:t>*</w:t>
            </w:r>
            <w:r w:rsidRPr="00C87B83">
              <w:rPr>
                <w:rFonts w:ascii="Times New Roman"/>
                <w:sz w:val="16"/>
                <w:szCs w:val="16"/>
              </w:rPr>
              <w:t>2</w:t>
            </w:r>
            <w:r w:rsidRPr="00C87B83">
              <w:rPr>
                <w:rFonts w:ascii="Times New Roman" w:hint="eastAsia"/>
                <w:sz w:val="16"/>
                <w:szCs w:val="16"/>
              </w:rPr>
              <w:t xml:space="preserve"> MIMO</w:t>
            </w:r>
            <w:r w:rsidRPr="00C87B83">
              <w:rPr>
                <w:rFonts w:ascii="Times New Roman" w:hint="eastAsia"/>
                <w:sz w:val="16"/>
                <w:szCs w:val="16"/>
              </w:rPr>
              <w:t>状态下的终端最大下行吞吐量</w:t>
            </w:r>
          </w:p>
        </w:tc>
      </w:tr>
      <w:tr w:rsidR="008A1033" w:rsidRPr="00C87B83" w:rsidTr="00175300">
        <w:trPr>
          <w:trHeight w:val="286"/>
          <w:jc w:val="center"/>
        </w:trPr>
        <w:tc>
          <w:tcPr>
            <w:tcW w:w="2139" w:type="dxa"/>
            <w:shd w:val="clear" w:color="auto" w:fill="FABF8F"/>
            <w:vAlign w:val="center"/>
          </w:tcPr>
          <w:p w:rsidR="008A1033" w:rsidRPr="00C87B83" w:rsidRDefault="00C87B83" w:rsidP="00426D07">
            <w:pPr>
              <w:spacing w:line="300" w:lineRule="exact"/>
              <w:jc w:val="center"/>
              <w:textAlignment w:val="top"/>
              <w:rPr>
                <w:rFonts w:ascii="微软雅黑" w:eastAsia="微软雅黑" w:hAnsi="微软雅黑" w:cs="微软雅黑"/>
                <w:b/>
                <w:bCs/>
                <w:kern w:val="0"/>
                <w:sz w:val="16"/>
                <w:szCs w:val="16"/>
              </w:rPr>
            </w:pPr>
            <w:r w:rsidRPr="00C87B83">
              <w:rPr>
                <w:rFonts w:ascii="微软雅黑" w:eastAsia="微软雅黑" w:hAnsi="微软雅黑" w:cs="微软雅黑"/>
                <w:b/>
                <w:bCs/>
                <w:color w:val="000000"/>
                <w:kern w:val="0"/>
                <w:sz w:val="16"/>
                <w:szCs w:val="16"/>
                <w:lang w:bidi="ar"/>
              </w:rPr>
              <w:lastRenderedPageBreak/>
              <w:t>3</w:t>
            </w:r>
          </w:p>
        </w:tc>
        <w:tc>
          <w:tcPr>
            <w:tcW w:w="7466" w:type="dxa"/>
            <w:vAlign w:val="center"/>
          </w:tcPr>
          <w:p w:rsidR="008A1033" w:rsidRPr="00C87B83" w:rsidRDefault="00C87B83" w:rsidP="00426D07">
            <w:pPr>
              <w:spacing w:line="300" w:lineRule="exact"/>
              <w:textAlignment w:val="top"/>
              <w:rPr>
                <w:rFonts w:ascii="微软雅黑" w:eastAsia="微软雅黑" w:hAnsi="微软雅黑" w:cs="微软雅黑"/>
                <w:kern w:val="0"/>
                <w:sz w:val="16"/>
                <w:szCs w:val="16"/>
              </w:rPr>
            </w:pPr>
            <w:r w:rsidRPr="00C87B83">
              <w:rPr>
                <w:rFonts w:ascii="Times New Roman"/>
                <w:sz w:val="16"/>
                <w:szCs w:val="16"/>
              </w:rPr>
              <w:t>256</w:t>
            </w:r>
            <w:r w:rsidRPr="00C87B83">
              <w:rPr>
                <w:rFonts w:ascii="Times New Roman" w:hint="eastAsia"/>
                <w:sz w:val="16"/>
                <w:szCs w:val="16"/>
              </w:rPr>
              <w:t>QAM</w:t>
            </w:r>
            <w:r w:rsidRPr="00C87B83">
              <w:rPr>
                <w:rFonts w:ascii="Times New Roman" w:hint="eastAsia"/>
                <w:sz w:val="16"/>
                <w:szCs w:val="16"/>
              </w:rPr>
              <w:t>和</w:t>
            </w:r>
            <w:r w:rsidRPr="00C87B83">
              <w:rPr>
                <w:rFonts w:ascii="Times New Roman" w:hint="eastAsia"/>
                <w:sz w:val="16"/>
                <w:szCs w:val="16"/>
              </w:rPr>
              <w:t>SISO</w:t>
            </w:r>
            <w:r w:rsidRPr="00C87B83">
              <w:rPr>
                <w:rFonts w:ascii="Times New Roman" w:hint="eastAsia"/>
                <w:sz w:val="16"/>
                <w:szCs w:val="16"/>
              </w:rPr>
              <w:t>状态下的终端最大下行吞吐量</w:t>
            </w:r>
          </w:p>
        </w:tc>
      </w:tr>
      <w:tr w:rsidR="008A1033" w:rsidRPr="00C87B83" w:rsidTr="00175300">
        <w:trPr>
          <w:trHeight w:val="286"/>
          <w:jc w:val="center"/>
        </w:trPr>
        <w:tc>
          <w:tcPr>
            <w:tcW w:w="2139" w:type="dxa"/>
            <w:shd w:val="clear" w:color="auto" w:fill="FABF8F"/>
            <w:vAlign w:val="center"/>
          </w:tcPr>
          <w:p w:rsidR="008A1033" w:rsidRPr="00C87B83" w:rsidRDefault="00C87B83" w:rsidP="00426D07">
            <w:pPr>
              <w:spacing w:line="300" w:lineRule="exact"/>
              <w:jc w:val="center"/>
              <w:textAlignment w:val="top"/>
              <w:rPr>
                <w:rFonts w:ascii="微软雅黑" w:eastAsia="微软雅黑" w:hAnsi="微软雅黑" w:cs="微软雅黑"/>
                <w:b/>
                <w:bCs/>
                <w:kern w:val="0"/>
                <w:sz w:val="16"/>
                <w:szCs w:val="16"/>
              </w:rPr>
            </w:pPr>
            <w:r w:rsidRPr="00C87B83">
              <w:rPr>
                <w:rFonts w:ascii="微软雅黑" w:eastAsia="微软雅黑" w:hAnsi="微软雅黑" w:cs="微软雅黑"/>
                <w:b/>
                <w:bCs/>
                <w:color w:val="000000"/>
                <w:kern w:val="0"/>
                <w:sz w:val="16"/>
                <w:szCs w:val="16"/>
                <w:lang w:bidi="ar"/>
              </w:rPr>
              <w:t>4</w:t>
            </w:r>
          </w:p>
        </w:tc>
        <w:tc>
          <w:tcPr>
            <w:tcW w:w="7466" w:type="dxa"/>
            <w:vAlign w:val="center"/>
          </w:tcPr>
          <w:p w:rsidR="008A1033" w:rsidRPr="00C87B83" w:rsidRDefault="00C87B83" w:rsidP="00426D07">
            <w:pPr>
              <w:spacing w:line="300" w:lineRule="exact"/>
              <w:textAlignment w:val="top"/>
              <w:rPr>
                <w:rFonts w:ascii="微软雅黑" w:eastAsia="微软雅黑" w:hAnsi="微软雅黑" w:cs="微软雅黑"/>
                <w:kern w:val="0"/>
                <w:sz w:val="16"/>
                <w:szCs w:val="16"/>
              </w:rPr>
            </w:pPr>
            <w:r w:rsidRPr="00C87B83">
              <w:rPr>
                <w:rFonts w:ascii="Times New Roman"/>
                <w:sz w:val="16"/>
                <w:szCs w:val="16"/>
              </w:rPr>
              <w:t>256</w:t>
            </w:r>
            <w:r w:rsidRPr="00C87B83">
              <w:rPr>
                <w:rFonts w:ascii="Times New Roman" w:hint="eastAsia"/>
                <w:sz w:val="16"/>
                <w:szCs w:val="16"/>
              </w:rPr>
              <w:t>QAM</w:t>
            </w:r>
            <w:r w:rsidRPr="00C87B83">
              <w:rPr>
                <w:rFonts w:ascii="Times New Roman" w:hint="eastAsia"/>
                <w:sz w:val="16"/>
                <w:szCs w:val="16"/>
              </w:rPr>
              <w:t>和</w:t>
            </w:r>
            <w:r w:rsidRPr="00C87B83">
              <w:rPr>
                <w:rFonts w:ascii="Times New Roman"/>
                <w:sz w:val="16"/>
                <w:szCs w:val="16"/>
              </w:rPr>
              <w:t xml:space="preserve">2*2 </w:t>
            </w:r>
            <w:r w:rsidRPr="00C87B83">
              <w:rPr>
                <w:rFonts w:ascii="Times New Roman" w:hint="eastAsia"/>
                <w:sz w:val="16"/>
                <w:szCs w:val="16"/>
              </w:rPr>
              <w:t>MIMO</w:t>
            </w:r>
            <w:r w:rsidRPr="00C87B83">
              <w:rPr>
                <w:rFonts w:ascii="Times New Roman" w:hint="eastAsia"/>
                <w:sz w:val="16"/>
                <w:szCs w:val="16"/>
              </w:rPr>
              <w:t>状态下的终端最大上行吞吐量</w:t>
            </w:r>
          </w:p>
        </w:tc>
      </w:tr>
      <w:tr w:rsidR="008A1033" w:rsidRPr="00C87B83" w:rsidTr="00175300">
        <w:trPr>
          <w:trHeight w:val="340"/>
          <w:jc w:val="center"/>
        </w:trPr>
        <w:tc>
          <w:tcPr>
            <w:tcW w:w="2139" w:type="dxa"/>
            <w:shd w:val="clear" w:color="auto" w:fill="FABF8F"/>
            <w:vAlign w:val="center"/>
          </w:tcPr>
          <w:p w:rsidR="008A1033" w:rsidRPr="00C87B83" w:rsidRDefault="00C87B83" w:rsidP="00426D07">
            <w:pPr>
              <w:spacing w:line="300" w:lineRule="exact"/>
              <w:jc w:val="center"/>
              <w:textAlignment w:val="top"/>
              <w:rPr>
                <w:rFonts w:ascii="微软雅黑" w:eastAsia="微软雅黑" w:hAnsi="微软雅黑" w:cs="微软雅黑"/>
                <w:b/>
                <w:bCs/>
                <w:kern w:val="0"/>
                <w:sz w:val="16"/>
                <w:szCs w:val="16"/>
              </w:rPr>
            </w:pPr>
            <w:r w:rsidRPr="00C87B83">
              <w:rPr>
                <w:rFonts w:ascii="微软雅黑" w:eastAsia="微软雅黑" w:hAnsi="微软雅黑" w:cs="微软雅黑"/>
                <w:b/>
                <w:bCs/>
                <w:color w:val="000000"/>
                <w:kern w:val="0"/>
                <w:sz w:val="16"/>
                <w:szCs w:val="16"/>
                <w:lang w:bidi="ar"/>
              </w:rPr>
              <w:t>5</w:t>
            </w:r>
          </w:p>
        </w:tc>
        <w:tc>
          <w:tcPr>
            <w:tcW w:w="7466" w:type="dxa"/>
            <w:vAlign w:val="center"/>
          </w:tcPr>
          <w:p w:rsidR="008A1033" w:rsidRPr="00C87B83" w:rsidRDefault="00C87B83" w:rsidP="00426D07">
            <w:pPr>
              <w:spacing w:line="300" w:lineRule="exact"/>
              <w:textAlignment w:val="top"/>
              <w:rPr>
                <w:rFonts w:ascii="微软雅黑" w:eastAsia="微软雅黑" w:hAnsi="微软雅黑" w:cs="微软雅黑"/>
                <w:kern w:val="0"/>
                <w:sz w:val="16"/>
                <w:szCs w:val="16"/>
              </w:rPr>
            </w:pPr>
            <w:r w:rsidRPr="00C87B83">
              <w:rPr>
                <w:rFonts w:ascii="Times New Roman"/>
                <w:sz w:val="16"/>
                <w:szCs w:val="16"/>
              </w:rPr>
              <w:t>256</w:t>
            </w:r>
            <w:r w:rsidRPr="00C87B83">
              <w:rPr>
                <w:rFonts w:ascii="Times New Roman" w:hint="eastAsia"/>
                <w:sz w:val="16"/>
                <w:szCs w:val="16"/>
              </w:rPr>
              <w:t>QAM</w:t>
            </w:r>
            <w:r w:rsidRPr="00C87B83">
              <w:rPr>
                <w:rFonts w:ascii="Times New Roman" w:hint="eastAsia"/>
                <w:sz w:val="16"/>
                <w:szCs w:val="16"/>
              </w:rPr>
              <w:t>和</w:t>
            </w:r>
            <w:r w:rsidRPr="00C87B83">
              <w:rPr>
                <w:rFonts w:ascii="Times New Roman" w:hint="eastAsia"/>
                <w:sz w:val="16"/>
                <w:szCs w:val="16"/>
              </w:rPr>
              <w:t>SISO</w:t>
            </w:r>
            <w:r w:rsidRPr="00C87B83">
              <w:rPr>
                <w:rFonts w:ascii="Times New Roman" w:hint="eastAsia"/>
                <w:sz w:val="16"/>
                <w:szCs w:val="16"/>
              </w:rPr>
              <w:t>状态下的终端最大上行吞吐量</w:t>
            </w:r>
          </w:p>
        </w:tc>
      </w:tr>
    </w:tbl>
    <w:p w:rsidR="009C6435" w:rsidRDefault="009C6435">
      <w:pPr>
        <w:widowControl/>
        <w:jc w:val="left"/>
        <w:rPr>
          <w:rFonts w:asciiTheme="minorEastAsia" w:hAnsiTheme="minorEastAsia"/>
          <w:sz w:val="28"/>
          <w:szCs w:val="28"/>
        </w:rPr>
      </w:pPr>
    </w:p>
    <w:p w:rsidR="00C87B83" w:rsidRPr="00BB3228" w:rsidRDefault="00C87B83" w:rsidP="006E6A9D">
      <w:pPr>
        <w:spacing w:line="360" w:lineRule="auto"/>
        <w:jc w:val="left"/>
        <w:rPr>
          <w:rFonts w:asciiTheme="minorEastAsia" w:hAnsiTheme="minorEastAsia"/>
          <w:b/>
          <w:color w:val="0070C0"/>
          <w:sz w:val="28"/>
          <w:szCs w:val="28"/>
        </w:rPr>
      </w:pPr>
      <w:r w:rsidRPr="00BB3228">
        <w:rPr>
          <w:rFonts w:asciiTheme="minorEastAsia" w:hAnsiTheme="minorEastAsia" w:hint="eastAsia"/>
          <w:b/>
          <w:color w:val="0070C0"/>
          <w:sz w:val="28"/>
          <w:szCs w:val="28"/>
        </w:rPr>
        <w:t>附录三：系统实物图</w:t>
      </w:r>
    </w:p>
    <w:p w:rsidR="00A37C9B" w:rsidRPr="00A37C9B" w:rsidRDefault="00F07AF6" w:rsidP="00B072D2">
      <w:pPr>
        <w:spacing w:line="360" w:lineRule="auto"/>
        <w:jc w:val="center"/>
        <w:rPr>
          <w:rFonts w:asciiTheme="minorEastAsia" w:hAnsiTheme="minorEastAsia"/>
          <w:sz w:val="28"/>
          <w:szCs w:val="28"/>
        </w:rPr>
      </w:pPr>
      <w:r w:rsidRPr="00F07AF6">
        <w:rPr>
          <w:rFonts w:asciiTheme="minorEastAsia" w:hAnsiTheme="minorEastAsia"/>
          <w:noProof/>
          <w:sz w:val="28"/>
          <w:szCs w:val="28"/>
        </w:rPr>
        <w:drawing>
          <wp:inline distT="0" distB="0" distL="0" distR="0" wp14:anchorId="7E1D30D5" wp14:editId="40E75404">
            <wp:extent cx="3895725" cy="5277485"/>
            <wp:effectExtent l="0" t="0" r="3175"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微信图片_2021122211155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95725" cy="5277485"/>
                    </a:xfrm>
                    <a:prstGeom prst="rect">
                      <a:avLst/>
                    </a:prstGeom>
                  </pic:spPr>
                </pic:pic>
              </a:graphicData>
            </a:graphic>
          </wp:inline>
        </w:drawing>
      </w:r>
    </w:p>
    <w:p w:rsidR="00AC1A97" w:rsidRDefault="00AC1A97" w:rsidP="006E6A9D">
      <w:pPr>
        <w:spacing w:line="360" w:lineRule="auto"/>
        <w:ind w:firstLineChars="200" w:firstLine="360"/>
        <w:jc w:val="left"/>
        <w:rPr>
          <w:rFonts w:asciiTheme="minorEastAsia" w:hAnsiTheme="minorEastAsia"/>
          <w:sz w:val="18"/>
          <w:szCs w:val="18"/>
        </w:rPr>
      </w:pPr>
    </w:p>
    <w:p w:rsidR="00C87B83" w:rsidRDefault="00C87B83" w:rsidP="006E6A9D">
      <w:pPr>
        <w:spacing w:line="360" w:lineRule="auto"/>
        <w:jc w:val="left"/>
        <w:rPr>
          <w:rFonts w:asciiTheme="minorEastAsia" w:hAnsiTheme="minorEastAsia"/>
          <w:sz w:val="18"/>
          <w:szCs w:val="18"/>
        </w:rPr>
      </w:pPr>
      <w:r>
        <w:rPr>
          <w:rFonts w:asciiTheme="minorEastAsia" w:hAnsiTheme="minorEastAsia"/>
          <w:sz w:val="18"/>
          <w:szCs w:val="18"/>
        </w:rPr>
        <w:br w:type="page"/>
      </w:r>
    </w:p>
    <w:p w:rsidR="00141C2A" w:rsidRDefault="00141C2A" w:rsidP="00A66785">
      <w:pPr>
        <w:spacing w:line="360" w:lineRule="auto"/>
        <w:rPr>
          <w:rFonts w:hint="eastAsia"/>
        </w:rPr>
      </w:pPr>
      <w:bookmarkStart w:id="0" w:name="_GoBack"/>
      <w:bookmarkEnd w:id="0"/>
    </w:p>
    <w:p w:rsidR="00141C2A" w:rsidRDefault="00473FC6" w:rsidP="006E6A9D">
      <w:pPr>
        <w:spacing w:line="360" w:lineRule="auto"/>
        <w:ind w:firstLineChars="200" w:firstLine="422"/>
      </w:pPr>
      <w:r w:rsidRPr="00473FC6">
        <w:rPr>
          <w:b/>
          <w:noProof/>
        </w:rPr>
        <w:drawing>
          <wp:inline distT="0" distB="0" distL="0" distR="0">
            <wp:extent cx="4898130" cy="3639158"/>
            <wp:effectExtent l="0" t="0" r="0" b="0"/>
            <wp:docPr id="3" name="图片 3" descr="C:\Users\xf\AppData\Local\Temp\WeChat Files\58b9e2be02b0e1dc90da6892d2636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xf\AppData\Local\Temp\WeChat Files\58b9e2be02b0e1dc90da6892d26361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08302" cy="3646715"/>
                    </a:xfrm>
                    <a:prstGeom prst="rect">
                      <a:avLst/>
                    </a:prstGeom>
                    <a:noFill/>
                    <a:ln>
                      <a:noFill/>
                    </a:ln>
                  </pic:spPr>
                </pic:pic>
              </a:graphicData>
            </a:graphic>
          </wp:inline>
        </w:drawing>
      </w:r>
    </w:p>
    <w:sectPr w:rsidR="00141C2A" w:rsidSect="00E871CB">
      <w:headerReference w:type="default" r:id="rId11"/>
      <w:footerReference w:type="even" r:id="rId12"/>
      <w:footerReference w:type="default" r:id="rId13"/>
      <w:pgSz w:w="11906" w:h="16838"/>
      <w:pgMar w:top="1134" w:right="1304" w:bottom="567" w:left="1304"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7623B" w:rsidRDefault="0007623B" w:rsidP="006B0252">
      <w:r>
        <w:separator/>
      </w:r>
    </w:p>
  </w:endnote>
  <w:endnote w:type="continuationSeparator" w:id="0">
    <w:p w:rsidR="0007623B" w:rsidRDefault="0007623B" w:rsidP="006B02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华文行楷">
    <w:panose1 w:val="02010800040101010101"/>
    <w:charset w:val="86"/>
    <w:family w:val="auto"/>
    <w:pitch w:val="variable"/>
    <w:sig w:usb0="00000001" w:usb1="080F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aa"/>
      </w:rPr>
      <w:id w:val="2117706699"/>
      <w:docPartObj>
        <w:docPartGallery w:val="Page Numbers (Bottom of Page)"/>
        <w:docPartUnique/>
      </w:docPartObj>
    </w:sdtPr>
    <w:sdtEndPr>
      <w:rPr>
        <w:rStyle w:val="aa"/>
      </w:rPr>
    </w:sdtEndPr>
    <w:sdtContent>
      <w:p w:rsidR="00F07AF6" w:rsidRDefault="00F07AF6" w:rsidP="002175F2">
        <w:pPr>
          <w:pStyle w:val="a4"/>
          <w:framePr w:wrap="none" w:vAnchor="text" w:hAnchor="margin" w:xAlign="center" w:y="1"/>
          <w:rPr>
            <w:rStyle w:val="aa"/>
          </w:rPr>
        </w:pPr>
        <w:r>
          <w:rPr>
            <w:rStyle w:val="aa"/>
          </w:rPr>
          <w:fldChar w:fldCharType="begin"/>
        </w:r>
        <w:r>
          <w:rPr>
            <w:rStyle w:val="aa"/>
          </w:rPr>
          <w:instrText xml:space="preserve"> PAGE </w:instrText>
        </w:r>
        <w:r>
          <w:rPr>
            <w:rStyle w:val="aa"/>
          </w:rPr>
          <w:fldChar w:fldCharType="end"/>
        </w:r>
      </w:p>
    </w:sdtContent>
  </w:sdt>
  <w:p w:rsidR="00F07AF6" w:rsidRDefault="00F07AF6">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3C86" w:rsidRDefault="008C11FE" w:rsidP="00E871CB">
    <w:pPr>
      <w:pStyle w:val="a4"/>
      <w:ind w:left="9000" w:right="630" w:hangingChars="5000" w:hanging="9000"/>
    </w:pPr>
    <w:r>
      <w:rPr>
        <w:rFonts w:hint="eastAsia"/>
        <w:noProof/>
      </w:rPr>
      <mc:AlternateContent>
        <mc:Choice Requires="wps">
          <w:drawing>
            <wp:anchor distT="0" distB="0" distL="114300" distR="114300" simplePos="0" relativeHeight="251663360" behindDoc="0" locked="0" layoutInCell="1" allowOverlap="1" wp14:anchorId="41BC76CD" wp14:editId="76267C72">
              <wp:simplePos x="0" y="0"/>
              <wp:positionH relativeFrom="column">
                <wp:posOffset>-6046</wp:posOffset>
              </wp:positionH>
              <wp:positionV relativeFrom="paragraph">
                <wp:posOffset>133985</wp:posOffset>
              </wp:positionV>
              <wp:extent cx="5891530" cy="7620"/>
              <wp:effectExtent l="0" t="0" r="33020" b="30480"/>
              <wp:wrapNone/>
              <wp:docPr id="21" name="直接连接符 21"/>
              <wp:cNvGraphicFramePr/>
              <a:graphic xmlns:a="http://schemas.openxmlformats.org/drawingml/2006/main">
                <a:graphicData uri="http://schemas.microsoft.com/office/word/2010/wordprocessingShape">
                  <wps:wsp>
                    <wps:cNvCnPr/>
                    <wps:spPr>
                      <a:xfrm flipV="1">
                        <a:off x="0" y="0"/>
                        <a:ext cx="5891530" cy="762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B2E516" id="直接连接符 21" o:spid="_x0000_s1026" style="position:absolute;left:0;text-align:lef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10.55pt" to="463.4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hMb+AEAABEEAAAOAAAAZHJzL2Uyb0RvYy54bWysU0uO1DAQ3SNxB8t7Oumg+RB1ehYzGjYI&#10;Wvz2HqfcsfBPtumkL8EFkNjBiiV7bsNwDMpOOj0MG4TYWLbr1at6z+XVxaAV2YEP0pqGLhclJWC4&#10;baXZNvTN6+tH55SEyEzLlDXQ0D0EerF++GDVuxoq21nVgidIYkLdu4Z2Mbq6KALvQLOwsA4MBoX1&#10;mkU8+m3RetYju1ZFVZanRW9967zlEALeXo1Bus78QgCPL4QIEIlqKPYW8+rzepPWYr1i9dYz10k+&#10;tcH+oQvNpMGiM9UVi4y89/IPKi25t8GKuOBWF1YIySFrQDXL8p6aVx1zkLWgOcHNNoX/R8uf7zae&#10;yLah1ZISwzS+0e3Hbz8+fP75/ROut1+/EIygTb0LNaIvzcZPp+A2PmkehNdEKOne4gRkF1AXGbLJ&#10;+9lkGCLheHly/mR58hjfgmPs7LTKb1CMLInN+RCfgtUkbRqqpEkWsJrtnoWIlRF6gKRrZUiPZauz&#10;ssywYJVsr6VSKZjHCC6VJzuGA8A4BxOzGmS5g8STMkidNI6q8i7uFYw1XoJAk7D7Ud893vbdgVMZ&#10;RKYUgR3MSVNnaaaPzRyTJmxKgzyyf5s4o3NFa+KcqKWxfvTj96pxOLQqRvxB9ag1yb6x7T6/cbYD&#10;5y57Pv2RNNh3zzn9+JPXvwAAAP//AwBQSwMEFAAGAAgAAAAhAEz/esjgAAAACAEAAA8AAABkcnMv&#10;ZG93bnJldi54bWxMj8FKw0AQhu+C77CM4K3dJIViYzalRkTEgrTVg7dNdkyC2dmwu23j23c86XHm&#10;H/75vmI92UGc0IfekYJ0noBAapzpqVXwfnia3YEIUZPRgyNU8IMB1uX1VaFz4860w9M+toJLKORa&#10;QRfjmEsZmg6tDnM3InH25bzVkUffSuP1mcvtILMkWUqre+IPnR6x6rD53h+tgsfP17e6etluFv6w&#10;ethVz/3H5Culbm+mzT2IiFP8O4ZffEaHkplqdyQTxKBglrJKVJClKQjOV9mSVWpeZAuQZSH/C5QX&#10;AAAA//8DAFBLAQItABQABgAIAAAAIQC2gziS/gAAAOEBAAATAAAAAAAAAAAAAAAAAAAAAABbQ29u&#10;dGVudF9UeXBlc10ueG1sUEsBAi0AFAAGAAgAAAAhADj9If/WAAAAlAEAAAsAAAAAAAAAAAAAAAAA&#10;LwEAAF9yZWxzLy5yZWxzUEsBAi0AFAAGAAgAAAAhAOVCExv4AQAAEQQAAA4AAAAAAAAAAAAAAAAA&#10;LgIAAGRycy9lMm9Eb2MueG1sUEsBAi0AFAAGAAgAAAAhAEz/esjgAAAACAEAAA8AAAAAAAAAAAAA&#10;AAAAUgQAAGRycy9kb3ducmV2LnhtbFBLBQYAAAAABAAEAPMAAABfBQAAAAA=&#10;" strokecolor="#5b9bd5 [3204]" strokeweight="1pt">
              <v:stroke joinstyle="miter"/>
            </v:line>
          </w:pict>
        </mc:Fallback>
      </mc:AlternateContent>
    </w:r>
    <w:r w:rsidR="00E871CB">
      <w:rPr>
        <w:rFonts w:hint="eastAsia"/>
      </w:rPr>
      <w:t xml:space="preserve"> </w:t>
    </w:r>
    <w:r w:rsidR="00E871CB">
      <w:t xml:space="preserve">                                                                                                </w:t>
    </w:r>
  </w:p>
  <w:tbl>
    <w:tblPr>
      <w:tblW w:w="25691" w:type="dxa"/>
      <w:tblLayout w:type="fixed"/>
      <w:tblLook w:val="0000" w:firstRow="0" w:lastRow="0" w:firstColumn="0" w:lastColumn="0" w:noHBand="0" w:noVBand="0"/>
    </w:tblPr>
    <w:tblGrid>
      <w:gridCol w:w="4961"/>
      <w:gridCol w:w="4146"/>
      <w:gridCol w:w="4146"/>
      <w:gridCol w:w="4146"/>
      <w:gridCol w:w="4146"/>
      <w:gridCol w:w="4146"/>
    </w:tblGrid>
    <w:tr w:rsidR="008C11FE" w:rsidRPr="00EC733C" w:rsidTr="008C11FE">
      <w:tc>
        <w:tcPr>
          <w:tcW w:w="4961" w:type="dxa"/>
          <w:vAlign w:val="center"/>
        </w:tcPr>
        <w:p w:rsidR="008C11FE" w:rsidRPr="00EC733C" w:rsidRDefault="008C11FE" w:rsidP="006521F0">
          <w:pPr>
            <w:pStyle w:val="a4"/>
            <w:spacing w:beforeLines="50" w:before="120"/>
            <w:ind w:right="357"/>
            <w:jc w:val="both"/>
            <w:rPr>
              <w:rFonts w:ascii="微软雅黑" w:eastAsia="微软雅黑" w:hAnsi="微软雅黑" w:cs="微软雅黑"/>
              <w:color w:val="000000" w:themeColor="text1"/>
              <w:sz w:val="16"/>
              <w:szCs w:val="16"/>
            </w:rPr>
          </w:pPr>
          <w:r w:rsidRPr="00EC733C">
            <w:rPr>
              <w:rFonts w:ascii="微软雅黑" w:eastAsia="微软雅黑" w:hAnsi="微软雅黑" w:cs="微软雅黑" w:hint="eastAsia"/>
              <w:color w:val="000000" w:themeColor="text1"/>
              <w:sz w:val="16"/>
              <w:szCs w:val="16"/>
            </w:rPr>
            <w:t>地址：</w:t>
          </w:r>
          <w:r w:rsidRPr="00EC733C">
            <w:rPr>
              <w:rFonts w:hint="eastAsia"/>
              <w:color w:val="000000" w:themeColor="text1"/>
              <w:sz w:val="16"/>
              <w:szCs w:val="16"/>
            </w:rPr>
            <w:t>北京市海淀区大柳树富海中心</w:t>
          </w:r>
          <w:r w:rsidRPr="00EC733C">
            <w:rPr>
              <w:rFonts w:hint="eastAsia"/>
              <w:color w:val="000000" w:themeColor="text1"/>
              <w:sz w:val="16"/>
              <w:szCs w:val="16"/>
            </w:rPr>
            <w:t>2</w:t>
          </w:r>
          <w:r w:rsidRPr="00EC733C">
            <w:rPr>
              <w:rFonts w:hint="eastAsia"/>
              <w:color w:val="000000" w:themeColor="text1"/>
              <w:sz w:val="16"/>
              <w:szCs w:val="16"/>
            </w:rPr>
            <w:t>号楼</w:t>
          </w:r>
          <w:r w:rsidRPr="00EC733C">
            <w:rPr>
              <w:rFonts w:hint="eastAsia"/>
              <w:color w:val="000000" w:themeColor="text1"/>
              <w:sz w:val="16"/>
              <w:szCs w:val="16"/>
            </w:rPr>
            <w:t>13</w:t>
          </w:r>
          <w:r w:rsidRPr="00EC733C">
            <w:rPr>
              <w:rFonts w:hint="eastAsia"/>
              <w:color w:val="000000" w:themeColor="text1"/>
              <w:sz w:val="16"/>
              <w:szCs w:val="16"/>
            </w:rPr>
            <w:t>层</w:t>
          </w:r>
          <w:r w:rsidRPr="00EC733C">
            <w:rPr>
              <w:rFonts w:hint="eastAsia"/>
              <w:color w:val="000000" w:themeColor="text1"/>
              <w:sz w:val="16"/>
              <w:szCs w:val="16"/>
            </w:rPr>
            <w:t>1308-1</w:t>
          </w:r>
          <w:r w:rsidRPr="00EC733C">
            <w:rPr>
              <w:rFonts w:hint="eastAsia"/>
              <w:color w:val="000000" w:themeColor="text1"/>
              <w:sz w:val="16"/>
              <w:szCs w:val="16"/>
            </w:rPr>
            <w:t>室</w:t>
          </w:r>
        </w:p>
      </w:tc>
      <w:tc>
        <w:tcPr>
          <w:tcW w:w="4146" w:type="dxa"/>
          <w:vAlign w:val="center"/>
        </w:tcPr>
        <w:p w:rsidR="008C11FE" w:rsidRPr="00EC733C" w:rsidRDefault="008C11FE" w:rsidP="006521F0">
          <w:pPr>
            <w:pStyle w:val="a4"/>
            <w:spacing w:beforeLines="50" w:before="120"/>
            <w:ind w:right="357"/>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spacing w:beforeLines="50" w:before="120"/>
            <w:ind w:right="357"/>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spacing w:beforeLines="50" w:before="120"/>
            <w:ind w:right="357"/>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spacing w:beforeLines="50" w:before="120"/>
            <w:ind w:right="357"/>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spacing w:beforeLines="50" w:before="120"/>
            <w:ind w:right="357"/>
            <w:jc w:val="both"/>
            <w:rPr>
              <w:rFonts w:ascii="微软雅黑" w:eastAsia="微软雅黑" w:hAnsi="微软雅黑" w:cs="微软雅黑"/>
              <w:color w:val="000000" w:themeColor="text1"/>
              <w:sz w:val="16"/>
              <w:szCs w:val="16"/>
            </w:rPr>
          </w:pPr>
        </w:p>
      </w:tc>
    </w:tr>
    <w:tr w:rsidR="008C11FE" w:rsidRPr="00EC733C" w:rsidTr="008C11FE">
      <w:tc>
        <w:tcPr>
          <w:tcW w:w="4961" w:type="dxa"/>
          <w:vAlign w:val="center"/>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r w:rsidRPr="00EC733C">
            <w:rPr>
              <w:rFonts w:ascii="微软雅黑" w:eastAsia="微软雅黑" w:hAnsi="微软雅黑" w:cs="微软雅黑" w:hint="eastAsia"/>
              <w:color w:val="000000" w:themeColor="text1"/>
              <w:sz w:val="16"/>
              <w:szCs w:val="16"/>
            </w:rPr>
            <w:t>联系人：肖锋</w:t>
          </w:r>
        </w:p>
      </w:tc>
      <w:tc>
        <w:tcPr>
          <w:tcW w:w="4146" w:type="dxa"/>
          <w:vAlign w:val="center"/>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r w:rsidRPr="00EC733C">
            <w:rPr>
              <w:rFonts w:ascii="微软雅黑" w:eastAsia="微软雅黑" w:hAnsi="微软雅黑" w:cs="微软雅黑" w:hint="eastAsia"/>
              <w:color w:val="000000" w:themeColor="text1"/>
              <w:sz w:val="16"/>
              <w:szCs w:val="16"/>
            </w:rPr>
            <w:t>电话：</w:t>
          </w:r>
          <w:r w:rsidRPr="00EC733C">
            <w:rPr>
              <w:rFonts w:hint="eastAsia"/>
              <w:color w:val="000000" w:themeColor="text1"/>
              <w:sz w:val="16"/>
              <w:szCs w:val="16"/>
            </w:rPr>
            <w:t>13611166750</w:t>
          </w: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p>
      </w:tc>
    </w:tr>
    <w:tr w:rsidR="008C11FE" w:rsidRPr="00EC733C" w:rsidTr="008C11FE">
      <w:tc>
        <w:tcPr>
          <w:tcW w:w="4961" w:type="dxa"/>
          <w:vAlign w:val="center"/>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r w:rsidRPr="00EC733C">
            <w:rPr>
              <w:rFonts w:ascii="微软雅黑" w:eastAsia="微软雅黑" w:hAnsi="微软雅黑" w:cs="微软雅黑" w:hint="eastAsia"/>
              <w:color w:val="000000" w:themeColor="text1"/>
              <w:sz w:val="16"/>
              <w:szCs w:val="16"/>
            </w:rPr>
            <w:t>网址：http://www.broadcasting.com.cn</w:t>
          </w:r>
        </w:p>
      </w:tc>
      <w:tc>
        <w:tcPr>
          <w:tcW w:w="4146" w:type="dxa"/>
          <w:vAlign w:val="center"/>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r w:rsidRPr="00EC733C">
            <w:rPr>
              <w:rFonts w:ascii="微软雅黑" w:eastAsia="微软雅黑" w:hAnsi="微软雅黑" w:cs="微软雅黑" w:hint="eastAsia"/>
              <w:color w:val="000000" w:themeColor="text1"/>
              <w:sz w:val="16"/>
              <w:szCs w:val="16"/>
            </w:rPr>
            <w:t>邮箱：</w:t>
          </w:r>
          <w:r w:rsidRPr="00EC733C">
            <w:rPr>
              <w:rFonts w:hint="eastAsia"/>
              <w:color w:val="000000" w:themeColor="text1"/>
              <w:sz w:val="16"/>
              <w:szCs w:val="16"/>
            </w:rPr>
            <w:t>xiaofeng@broadcasting.com.cn</w:t>
          </w: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r w:rsidRPr="008C11FE">
            <w:rPr>
              <w:rFonts w:ascii="微软雅黑" w:eastAsia="微软雅黑" w:hAnsi="微软雅黑" w:cs="微软雅黑"/>
              <w:color w:val="000000" w:themeColor="text1"/>
              <w:sz w:val="16"/>
              <w:szCs w:val="16"/>
            </w:rPr>
            <w:fldChar w:fldCharType="begin"/>
          </w:r>
          <w:r w:rsidRPr="008C11FE">
            <w:rPr>
              <w:rFonts w:ascii="微软雅黑" w:eastAsia="微软雅黑" w:hAnsi="微软雅黑" w:cs="微软雅黑"/>
              <w:color w:val="000000" w:themeColor="text1"/>
              <w:sz w:val="16"/>
              <w:szCs w:val="16"/>
            </w:rPr>
            <w:instrText>PAGE   \* MERGEFORMAT</w:instrText>
          </w:r>
          <w:r w:rsidRPr="008C11FE">
            <w:rPr>
              <w:rFonts w:ascii="微软雅黑" w:eastAsia="微软雅黑" w:hAnsi="微软雅黑" w:cs="微软雅黑"/>
              <w:color w:val="000000" w:themeColor="text1"/>
              <w:sz w:val="16"/>
              <w:szCs w:val="16"/>
            </w:rPr>
            <w:fldChar w:fldCharType="separate"/>
          </w:r>
          <w:r w:rsidR="00A66785" w:rsidRPr="00A66785">
            <w:rPr>
              <w:rFonts w:ascii="微软雅黑" w:eastAsia="微软雅黑" w:hAnsi="微软雅黑" w:cs="微软雅黑"/>
              <w:noProof/>
              <w:color w:val="000000" w:themeColor="text1"/>
              <w:sz w:val="16"/>
              <w:szCs w:val="16"/>
              <w:lang w:val="zh-CN"/>
            </w:rPr>
            <w:t>7</w:t>
          </w:r>
          <w:r w:rsidRPr="008C11FE">
            <w:rPr>
              <w:rFonts w:ascii="微软雅黑" w:eastAsia="微软雅黑" w:hAnsi="微软雅黑" w:cs="微软雅黑"/>
              <w:color w:val="000000" w:themeColor="text1"/>
              <w:sz w:val="16"/>
              <w:szCs w:val="16"/>
            </w:rPr>
            <w:fldChar w:fldCharType="end"/>
          </w: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p>
      </w:tc>
      <w:tc>
        <w:tcPr>
          <w:tcW w:w="4146" w:type="dxa"/>
        </w:tcPr>
        <w:p w:rsidR="008C11FE" w:rsidRPr="00EC733C" w:rsidRDefault="008C11FE" w:rsidP="006521F0">
          <w:pPr>
            <w:pStyle w:val="a4"/>
            <w:ind w:right="360"/>
            <w:jc w:val="both"/>
            <w:rPr>
              <w:rFonts w:ascii="微软雅黑" w:eastAsia="微软雅黑" w:hAnsi="微软雅黑" w:cs="微软雅黑"/>
              <w:color w:val="000000" w:themeColor="text1"/>
              <w:sz w:val="16"/>
              <w:szCs w:val="16"/>
            </w:rPr>
          </w:pPr>
        </w:p>
      </w:tc>
    </w:tr>
  </w:tbl>
  <w:p w:rsidR="00AC4779" w:rsidRPr="006521F0" w:rsidRDefault="00AC4779" w:rsidP="00EC733C">
    <w:pPr>
      <w:widowControl/>
      <w:jc w:val="left"/>
      <w:rPr>
        <w:color w:val="000000" w:themeColor="text1"/>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7623B" w:rsidRDefault="0007623B" w:rsidP="006B0252">
      <w:r>
        <w:separator/>
      </w:r>
    </w:p>
  </w:footnote>
  <w:footnote w:type="continuationSeparator" w:id="0">
    <w:p w:rsidR="0007623B" w:rsidRDefault="0007623B" w:rsidP="006B02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41BB" w:rsidRPr="007D3457" w:rsidRDefault="00BB3228" w:rsidP="00985A0D">
    <w:pPr>
      <w:pStyle w:val="a3"/>
      <w:spacing w:line="360" w:lineRule="auto"/>
      <w:jc w:val="both"/>
      <w:rPr>
        <w:rFonts w:ascii="华文行楷" w:eastAsia="华文行楷"/>
        <w:b/>
        <w:sz w:val="32"/>
        <w:szCs w:val="32"/>
      </w:rPr>
    </w:pPr>
    <w:r>
      <w:rPr>
        <w:rFonts w:hint="eastAsia"/>
        <w:noProof/>
      </w:rPr>
      <w:drawing>
        <wp:anchor distT="0" distB="0" distL="114300" distR="114300" simplePos="0" relativeHeight="251730944" behindDoc="0" locked="0" layoutInCell="1" allowOverlap="1" wp14:anchorId="43D411DC" wp14:editId="39BDFF83">
          <wp:simplePos x="0" y="0"/>
          <wp:positionH relativeFrom="column">
            <wp:posOffset>149860</wp:posOffset>
          </wp:positionH>
          <wp:positionV relativeFrom="paragraph">
            <wp:posOffset>-270510</wp:posOffset>
          </wp:positionV>
          <wp:extent cx="532130" cy="648970"/>
          <wp:effectExtent l="0" t="0" r="127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电网LOGO.jpg"/>
                  <pic:cNvPicPr/>
                </pic:nvPicPr>
                <pic:blipFill>
                  <a:blip r:embed="rId1">
                    <a:extLst>
                      <a:ext uri="{28A0092B-C50C-407E-A947-70E740481C1C}">
                        <a14:useLocalDpi xmlns:a14="http://schemas.microsoft.com/office/drawing/2010/main" val="0"/>
                      </a:ext>
                    </a:extLst>
                  </a:blip>
                  <a:stretch>
                    <a:fillRect/>
                  </a:stretch>
                </pic:blipFill>
                <pic:spPr>
                  <a:xfrm>
                    <a:off x="0" y="0"/>
                    <a:ext cx="532130" cy="648970"/>
                  </a:xfrm>
                  <a:prstGeom prst="rect">
                    <a:avLst/>
                  </a:prstGeom>
                </pic:spPr>
              </pic:pic>
            </a:graphicData>
          </a:graphic>
          <wp14:sizeRelH relativeFrom="margin">
            <wp14:pctWidth>0</wp14:pctWidth>
          </wp14:sizeRelH>
          <wp14:sizeRelV relativeFrom="margin">
            <wp14:pctHeight>0</wp14:pctHeight>
          </wp14:sizeRelV>
        </wp:anchor>
      </w:drawing>
    </w:r>
    <w:r w:rsidR="00A241BB" w:rsidRPr="001C1733">
      <w:rPr>
        <w:rFonts w:ascii="华文行楷" w:eastAsia="华文行楷" w:hint="eastAsia"/>
        <w:b/>
        <w:color w:val="000000" w:themeColor="text1"/>
        <w:sz w:val="32"/>
        <w:szCs w:val="32"/>
      </w:rPr>
      <w:t>北京广信联科技有限公司</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B5E78BD"/>
    <w:multiLevelType w:val="singleLevel"/>
    <w:tmpl w:val="0409000B"/>
    <w:lvl w:ilvl="0">
      <w:start w:val="1"/>
      <w:numFmt w:val="bullet"/>
      <w:lvlText w:val=""/>
      <w:lvlJc w:val="left"/>
      <w:pPr>
        <w:ind w:left="420" w:hanging="420"/>
      </w:pPr>
      <w:rPr>
        <w:rFonts w:ascii="Wingdings" w:hAnsi="Wingdings" w:hint="default"/>
      </w:rPr>
    </w:lvl>
  </w:abstractNum>
  <w:abstractNum w:abstractNumId="1">
    <w:nsid w:val="3F804EE1"/>
    <w:multiLevelType w:val="hybridMultilevel"/>
    <w:tmpl w:val="906C0DB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42976914"/>
    <w:multiLevelType w:val="multilevel"/>
    <w:tmpl w:val="FE1C3A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85ABE44"/>
    <w:multiLevelType w:val="singleLevel"/>
    <w:tmpl w:val="585ABE44"/>
    <w:lvl w:ilvl="0">
      <w:start w:val="1"/>
      <w:numFmt w:val="decimal"/>
      <w:lvlText w:val="%1)"/>
      <w:lvlJc w:val="left"/>
      <w:pPr>
        <w:ind w:left="425" w:hanging="425"/>
      </w:pPr>
      <w:rPr>
        <w:rFonts w:hint="default"/>
      </w:rPr>
    </w:lvl>
  </w:abstractNum>
  <w:abstractNum w:abstractNumId="4">
    <w:nsid w:val="617D0AC0"/>
    <w:multiLevelType w:val="singleLevel"/>
    <w:tmpl w:val="617D0AC0"/>
    <w:lvl w:ilvl="0">
      <w:start w:val="1"/>
      <w:numFmt w:val="bullet"/>
      <w:lvlText w:val=""/>
      <w:lvlJc w:val="left"/>
      <w:pPr>
        <w:ind w:left="420" w:hanging="42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grammar="clean"/>
  <w:defaultTabStop w:val="420"/>
  <w:drawingGridHorizontalSpacing w:val="105"/>
  <w:drawingGridVerticalSpacing w:val="156"/>
  <w:displayHorizontalDrawingGridEvery w:val="2"/>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01EC"/>
    <w:rsid w:val="00003A4A"/>
    <w:rsid w:val="00006EE8"/>
    <w:rsid w:val="00012365"/>
    <w:rsid w:val="000142D0"/>
    <w:rsid w:val="00031632"/>
    <w:rsid w:val="000355DD"/>
    <w:rsid w:val="00067DA3"/>
    <w:rsid w:val="0007623B"/>
    <w:rsid w:val="00081BEB"/>
    <w:rsid w:val="00084F4C"/>
    <w:rsid w:val="00087D8E"/>
    <w:rsid w:val="000A28FD"/>
    <w:rsid w:val="000D2C79"/>
    <w:rsid w:val="000D5503"/>
    <w:rsid w:val="000F2185"/>
    <w:rsid w:val="000F30CB"/>
    <w:rsid w:val="000F58B1"/>
    <w:rsid w:val="000F62B7"/>
    <w:rsid w:val="000F64D7"/>
    <w:rsid w:val="0010525F"/>
    <w:rsid w:val="00136A70"/>
    <w:rsid w:val="00141C2A"/>
    <w:rsid w:val="001662AF"/>
    <w:rsid w:val="00175300"/>
    <w:rsid w:val="0019780D"/>
    <w:rsid w:val="001B56BA"/>
    <w:rsid w:val="001C0215"/>
    <w:rsid w:val="001C1733"/>
    <w:rsid w:val="001D1859"/>
    <w:rsid w:val="001E44E3"/>
    <w:rsid w:val="001F1C01"/>
    <w:rsid w:val="001F2FE8"/>
    <w:rsid w:val="0020074A"/>
    <w:rsid w:val="00206D9A"/>
    <w:rsid w:val="002200E8"/>
    <w:rsid w:val="002427AA"/>
    <w:rsid w:val="00287944"/>
    <w:rsid w:val="00294E69"/>
    <w:rsid w:val="002D6EA4"/>
    <w:rsid w:val="002E437F"/>
    <w:rsid w:val="002F3EF7"/>
    <w:rsid w:val="0030008E"/>
    <w:rsid w:val="00304D72"/>
    <w:rsid w:val="00323EA5"/>
    <w:rsid w:val="00334F55"/>
    <w:rsid w:val="0035125E"/>
    <w:rsid w:val="0036052C"/>
    <w:rsid w:val="00371BAF"/>
    <w:rsid w:val="00372233"/>
    <w:rsid w:val="003737E8"/>
    <w:rsid w:val="003808A4"/>
    <w:rsid w:val="00382D75"/>
    <w:rsid w:val="00390A72"/>
    <w:rsid w:val="003E272D"/>
    <w:rsid w:val="003F3A07"/>
    <w:rsid w:val="004004D5"/>
    <w:rsid w:val="00404F16"/>
    <w:rsid w:val="00413BD5"/>
    <w:rsid w:val="00422F9E"/>
    <w:rsid w:val="00426D07"/>
    <w:rsid w:val="00451B64"/>
    <w:rsid w:val="004632DC"/>
    <w:rsid w:val="00466271"/>
    <w:rsid w:val="0047234D"/>
    <w:rsid w:val="00473FC6"/>
    <w:rsid w:val="00480083"/>
    <w:rsid w:val="00492A63"/>
    <w:rsid w:val="004A4461"/>
    <w:rsid w:val="004A7A52"/>
    <w:rsid w:val="004B2788"/>
    <w:rsid w:val="004B2A67"/>
    <w:rsid w:val="004B39A0"/>
    <w:rsid w:val="004F39F2"/>
    <w:rsid w:val="00511739"/>
    <w:rsid w:val="0051438C"/>
    <w:rsid w:val="00514DAC"/>
    <w:rsid w:val="00527E06"/>
    <w:rsid w:val="00542494"/>
    <w:rsid w:val="00552E25"/>
    <w:rsid w:val="005678AF"/>
    <w:rsid w:val="00570B10"/>
    <w:rsid w:val="0058549D"/>
    <w:rsid w:val="005C469C"/>
    <w:rsid w:val="005D0D3E"/>
    <w:rsid w:val="005E4C88"/>
    <w:rsid w:val="005F0EB3"/>
    <w:rsid w:val="005F37D9"/>
    <w:rsid w:val="005F3AA1"/>
    <w:rsid w:val="00616848"/>
    <w:rsid w:val="00646C9A"/>
    <w:rsid w:val="00651DF5"/>
    <w:rsid w:val="006521F0"/>
    <w:rsid w:val="00690CC3"/>
    <w:rsid w:val="00694EC3"/>
    <w:rsid w:val="006B0252"/>
    <w:rsid w:val="006B5821"/>
    <w:rsid w:val="006D5647"/>
    <w:rsid w:val="006E1156"/>
    <w:rsid w:val="006E32FD"/>
    <w:rsid w:val="006E6A9D"/>
    <w:rsid w:val="006E727D"/>
    <w:rsid w:val="0070018F"/>
    <w:rsid w:val="007020A2"/>
    <w:rsid w:val="007022E5"/>
    <w:rsid w:val="007107BA"/>
    <w:rsid w:val="007624E1"/>
    <w:rsid w:val="00772E41"/>
    <w:rsid w:val="00773A5E"/>
    <w:rsid w:val="007744E7"/>
    <w:rsid w:val="00794C17"/>
    <w:rsid w:val="007B3C86"/>
    <w:rsid w:val="007D3457"/>
    <w:rsid w:val="007E1560"/>
    <w:rsid w:val="007F4BD3"/>
    <w:rsid w:val="00810E40"/>
    <w:rsid w:val="00811763"/>
    <w:rsid w:val="008143E9"/>
    <w:rsid w:val="0082187E"/>
    <w:rsid w:val="008621D6"/>
    <w:rsid w:val="00864669"/>
    <w:rsid w:val="00873AFC"/>
    <w:rsid w:val="00881E64"/>
    <w:rsid w:val="008856A3"/>
    <w:rsid w:val="00885747"/>
    <w:rsid w:val="008871D8"/>
    <w:rsid w:val="008A1033"/>
    <w:rsid w:val="008A4E58"/>
    <w:rsid w:val="008B2D39"/>
    <w:rsid w:val="008B3913"/>
    <w:rsid w:val="008B5377"/>
    <w:rsid w:val="008B599E"/>
    <w:rsid w:val="008C11FE"/>
    <w:rsid w:val="008C1AF6"/>
    <w:rsid w:val="008F01C1"/>
    <w:rsid w:val="008F037B"/>
    <w:rsid w:val="008F1C69"/>
    <w:rsid w:val="008F4FC2"/>
    <w:rsid w:val="00900394"/>
    <w:rsid w:val="009151C8"/>
    <w:rsid w:val="0093708B"/>
    <w:rsid w:val="00950D84"/>
    <w:rsid w:val="009524D0"/>
    <w:rsid w:val="00962E3D"/>
    <w:rsid w:val="0097767F"/>
    <w:rsid w:val="00985A0D"/>
    <w:rsid w:val="009C0422"/>
    <w:rsid w:val="009C6435"/>
    <w:rsid w:val="009C686D"/>
    <w:rsid w:val="009D3281"/>
    <w:rsid w:val="009D56D3"/>
    <w:rsid w:val="009D681B"/>
    <w:rsid w:val="009E3C3E"/>
    <w:rsid w:val="009E4F99"/>
    <w:rsid w:val="009F6CD7"/>
    <w:rsid w:val="00A039A5"/>
    <w:rsid w:val="00A241BB"/>
    <w:rsid w:val="00A27BA9"/>
    <w:rsid w:val="00A300C3"/>
    <w:rsid w:val="00A3066D"/>
    <w:rsid w:val="00A37C9B"/>
    <w:rsid w:val="00A50725"/>
    <w:rsid w:val="00A6631A"/>
    <w:rsid w:val="00A66785"/>
    <w:rsid w:val="00A704B5"/>
    <w:rsid w:val="00AA05CF"/>
    <w:rsid w:val="00AB7AEC"/>
    <w:rsid w:val="00AC1A97"/>
    <w:rsid w:val="00AC228B"/>
    <w:rsid w:val="00AC4779"/>
    <w:rsid w:val="00AD61E7"/>
    <w:rsid w:val="00B0093A"/>
    <w:rsid w:val="00B072D2"/>
    <w:rsid w:val="00B34AAA"/>
    <w:rsid w:val="00B431B0"/>
    <w:rsid w:val="00B456BE"/>
    <w:rsid w:val="00B53459"/>
    <w:rsid w:val="00B71F69"/>
    <w:rsid w:val="00B7791A"/>
    <w:rsid w:val="00B9308E"/>
    <w:rsid w:val="00BB2E41"/>
    <w:rsid w:val="00BB31F0"/>
    <w:rsid w:val="00BB3228"/>
    <w:rsid w:val="00BE29F2"/>
    <w:rsid w:val="00BE3E0A"/>
    <w:rsid w:val="00C122A0"/>
    <w:rsid w:val="00C15C50"/>
    <w:rsid w:val="00C87B83"/>
    <w:rsid w:val="00C9198B"/>
    <w:rsid w:val="00C91F6B"/>
    <w:rsid w:val="00CB69E3"/>
    <w:rsid w:val="00CC3871"/>
    <w:rsid w:val="00CE25F0"/>
    <w:rsid w:val="00CE7978"/>
    <w:rsid w:val="00D128C4"/>
    <w:rsid w:val="00D12E04"/>
    <w:rsid w:val="00D242D0"/>
    <w:rsid w:val="00D27B15"/>
    <w:rsid w:val="00D532A1"/>
    <w:rsid w:val="00D53828"/>
    <w:rsid w:val="00DC0177"/>
    <w:rsid w:val="00DD2A7F"/>
    <w:rsid w:val="00DF70C1"/>
    <w:rsid w:val="00E033A3"/>
    <w:rsid w:val="00E10CFE"/>
    <w:rsid w:val="00E21AAB"/>
    <w:rsid w:val="00E2441D"/>
    <w:rsid w:val="00E410E4"/>
    <w:rsid w:val="00E871CB"/>
    <w:rsid w:val="00E963F0"/>
    <w:rsid w:val="00EB1B77"/>
    <w:rsid w:val="00EB6BC4"/>
    <w:rsid w:val="00EC733C"/>
    <w:rsid w:val="00EE36D3"/>
    <w:rsid w:val="00EE414C"/>
    <w:rsid w:val="00F07AF6"/>
    <w:rsid w:val="00F15490"/>
    <w:rsid w:val="00F21360"/>
    <w:rsid w:val="00F31540"/>
    <w:rsid w:val="00F34BE7"/>
    <w:rsid w:val="00FA6D1E"/>
    <w:rsid w:val="00FA7843"/>
    <w:rsid w:val="00FC662C"/>
    <w:rsid w:val="00FD62AD"/>
    <w:rsid w:val="00FE01EC"/>
    <w:rsid w:val="00FF22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139FFFE-30C7-4CF5-ACD8-6EF43EBA0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6B025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6B0252"/>
    <w:rPr>
      <w:sz w:val="18"/>
      <w:szCs w:val="18"/>
    </w:rPr>
  </w:style>
  <w:style w:type="paragraph" w:styleId="a4">
    <w:name w:val="footer"/>
    <w:basedOn w:val="a"/>
    <w:link w:val="Char0"/>
    <w:uiPriority w:val="99"/>
    <w:unhideWhenUsed/>
    <w:rsid w:val="006B0252"/>
    <w:pPr>
      <w:tabs>
        <w:tab w:val="center" w:pos="4153"/>
        <w:tab w:val="right" w:pos="8306"/>
      </w:tabs>
      <w:snapToGrid w:val="0"/>
      <w:jc w:val="left"/>
    </w:pPr>
    <w:rPr>
      <w:sz w:val="18"/>
      <w:szCs w:val="18"/>
    </w:rPr>
  </w:style>
  <w:style w:type="character" w:customStyle="1" w:styleId="Char0">
    <w:name w:val="页脚 Char"/>
    <w:basedOn w:val="a0"/>
    <w:link w:val="a4"/>
    <w:uiPriority w:val="99"/>
    <w:rsid w:val="006B0252"/>
    <w:rPr>
      <w:sz w:val="18"/>
      <w:szCs w:val="18"/>
    </w:rPr>
  </w:style>
  <w:style w:type="paragraph" w:customStyle="1" w:styleId="Default">
    <w:name w:val="Default"/>
    <w:rsid w:val="00D532A1"/>
    <w:pPr>
      <w:widowControl w:val="0"/>
      <w:autoSpaceDE w:val="0"/>
      <w:autoSpaceDN w:val="0"/>
      <w:adjustRightInd w:val="0"/>
    </w:pPr>
    <w:rPr>
      <w:rFonts w:ascii="微软雅黑" w:eastAsia="微软雅黑" w:cs="微软雅黑"/>
      <w:color w:val="000000"/>
      <w:kern w:val="0"/>
      <w:sz w:val="24"/>
      <w:szCs w:val="24"/>
    </w:rPr>
  </w:style>
  <w:style w:type="paragraph" w:styleId="a5">
    <w:name w:val="Balloon Text"/>
    <w:basedOn w:val="a"/>
    <w:link w:val="Char1"/>
    <w:uiPriority w:val="99"/>
    <w:semiHidden/>
    <w:unhideWhenUsed/>
    <w:rsid w:val="00B431B0"/>
    <w:rPr>
      <w:sz w:val="18"/>
      <w:szCs w:val="18"/>
    </w:rPr>
  </w:style>
  <w:style w:type="character" w:customStyle="1" w:styleId="Char1">
    <w:name w:val="批注框文本 Char"/>
    <w:basedOn w:val="a0"/>
    <w:link w:val="a5"/>
    <w:uiPriority w:val="99"/>
    <w:semiHidden/>
    <w:rsid w:val="00B431B0"/>
    <w:rPr>
      <w:sz w:val="18"/>
      <w:szCs w:val="18"/>
    </w:rPr>
  </w:style>
  <w:style w:type="table" w:styleId="a6">
    <w:name w:val="Table Grid"/>
    <w:basedOn w:val="a1"/>
    <w:uiPriority w:val="39"/>
    <w:rsid w:val="002427A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basedOn w:val="a0"/>
    <w:uiPriority w:val="99"/>
    <w:unhideWhenUsed/>
    <w:rsid w:val="00AC1A97"/>
    <w:rPr>
      <w:color w:val="0000FF"/>
      <w:u w:val="single"/>
    </w:rPr>
  </w:style>
  <w:style w:type="paragraph" w:styleId="a8">
    <w:name w:val="Normal (Web)"/>
    <w:basedOn w:val="a"/>
    <w:uiPriority w:val="99"/>
    <w:unhideWhenUsed/>
    <w:rsid w:val="0010525F"/>
    <w:pPr>
      <w:widowControl/>
      <w:spacing w:before="100" w:beforeAutospacing="1" w:after="100" w:afterAutospacing="1"/>
      <w:jc w:val="left"/>
    </w:pPr>
    <w:rPr>
      <w:rFonts w:ascii="宋体" w:eastAsia="宋体" w:hAnsi="宋体" w:cs="宋体"/>
      <w:kern w:val="0"/>
      <w:sz w:val="24"/>
      <w:szCs w:val="24"/>
    </w:rPr>
  </w:style>
  <w:style w:type="character" w:styleId="a9">
    <w:name w:val="Strong"/>
    <w:basedOn w:val="a0"/>
    <w:uiPriority w:val="22"/>
    <w:qFormat/>
    <w:rsid w:val="0010525F"/>
    <w:rPr>
      <w:b/>
      <w:bCs/>
    </w:rPr>
  </w:style>
  <w:style w:type="character" w:styleId="aa">
    <w:name w:val="page number"/>
    <w:basedOn w:val="a0"/>
    <w:uiPriority w:val="99"/>
    <w:semiHidden/>
    <w:unhideWhenUsed/>
    <w:rsid w:val="00F07AF6"/>
  </w:style>
  <w:style w:type="paragraph" w:styleId="ab">
    <w:name w:val="List Paragraph"/>
    <w:basedOn w:val="a"/>
    <w:uiPriority w:val="34"/>
    <w:qFormat/>
    <w:rsid w:val="001B56BA"/>
    <w:pPr>
      <w:ind w:firstLineChars="200" w:firstLine="420"/>
    </w:pPr>
  </w:style>
  <w:style w:type="character" w:customStyle="1" w:styleId="font21">
    <w:name w:val="font21"/>
    <w:basedOn w:val="a0"/>
    <w:qFormat/>
    <w:rsid w:val="001B56BA"/>
    <w:rPr>
      <w:rFonts w:ascii="Times New Roman" w:hAnsi="Times New Roman" w:cs="Times New Roman" w:hint="default"/>
      <w:color w:val="000000"/>
      <w:sz w:val="20"/>
      <w:szCs w:val="20"/>
      <w:u w:val="none"/>
    </w:rPr>
  </w:style>
  <w:style w:type="character" w:customStyle="1" w:styleId="font01">
    <w:name w:val="font01"/>
    <w:basedOn w:val="a0"/>
    <w:qFormat/>
    <w:rsid w:val="001B56BA"/>
    <w:rPr>
      <w:rFonts w:ascii="宋体" w:eastAsia="宋体" w:hAnsi="宋体" w:cs="宋体" w:hint="eastAsia"/>
      <w:color w:val="000000"/>
      <w:sz w:val="20"/>
      <w:szCs w:val="20"/>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419141">
      <w:bodyDiv w:val="1"/>
      <w:marLeft w:val="0"/>
      <w:marRight w:val="0"/>
      <w:marTop w:val="0"/>
      <w:marBottom w:val="0"/>
      <w:divBdr>
        <w:top w:val="none" w:sz="0" w:space="0" w:color="auto"/>
        <w:left w:val="none" w:sz="0" w:space="0" w:color="auto"/>
        <w:bottom w:val="none" w:sz="0" w:space="0" w:color="auto"/>
        <w:right w:val="none" w:sz="0" w:space="0" w:color="auto"/>
      </w:divBdr>
    </w:div>
    <w:div w:id="210193656">
      <w:bodyDiv w:val="1"/>
      <w:marLeft w:val="0"/>
      <w:marRight w:val="0"/>
      <w:marTop w:val="0"/>
      <w:marBottom w:val="0"/>
      <w:divBdr>
        <w:top w:val="none" w:sz="0" w:space="0" w:color="auto"/>
        <w:left w:val="none" w:sz="0" w:space="0" w:color="auto"/>
        <w:bottom w:val="none" w:sz="0" w:space="0" w:color="auto"/>
        <w:right w:val="none" w:sz="0" w:space="0" w:color="auto"/>
      </w:divBdr>
    </w:div>
    <w:div w:id="419060744">
      <w:bodyDiv w:val="1"/>
      <w:marLeft w:val="0"/>
      <w:marRight w:val="0"/>
      <w:marTop w:val="0"/>
      <w:marBottom w:val="0"/>
      <w:divBdr>
        <w:top w:val="none" w:sz="0" w:space="0" w:color="auto"/>
        <w:left w:val="none" w:sz="0" w:space="0" w:color="auto"/>
        <w:bottom w:val="none" w:sz="0" w:space="0" w:color="auto"/>
        <w:right w:val="none" w:sz="0" w:space="0" w:color="auto"/>
      </w:divBdr>
    </w:div>
    <w:div w:id="631058165">
      <w:bodyDiv w:val="1"/>
      <w:marLeft w:val="0"/>
      <w:marRight w:val="0"/>
      <w:marTop w:val="0"/>
      <w:marBottom w:val="0"/>
      <w:divBdr>
        <w:top w:val="none" w:sz="0" w:space="0" w:color="auto"/>
        <w:left w:val="none" w:sz="0" w:space="0" w:color="auto"/>
        <w:bottom w:val="none" w:sz="0" w:space="0" w:color="auto"/>
        <w:right w:val="none" w:sz="0" w:space="0" w:color="auto"/>
      </w:divBdr>
    </w:div>
    <w:div w:id="835419975">
      <w:bodyDiv w:val="1"/>
      <w:marLeft w:val="0"/>
      <w:marRight w:val="0"/>
      <w:marTop w:val="0"/>
      <w:marBottom w:val="0"/>
      <w:divBdr>
        <w:top w:val="none" w:sz="0" w:space="0" w:color="auto"/>
        <w:left w:val="none" w:sz="0" w:space="0" w:color="auto"/>
        <w:bottom w:val="none" w:sz="0" w:space="0" w:color="auto"/>
        <w:right w:val="none" w:sz="0" w:space="0" w:color="auto"/>
      </w:divBdr>
    </w:div>
    <w:div w:id="845754994">
      <w:bodyDiv w:val="1"/>
      <w:marLeft w:val="0"/>
      <w:marRight w:val="0"/>
      <w:marTop w:val="0"/>
      <w:marBottom w:val="0"/>
      <w:divBdr>
        <w:top w:val="none" w:sz="0" w:space="0" w:color="auto"/>
        <w:left w:val="none" w:sz="0" w:space="0" w:color="auto"/>
        <w:bottom w:val="none" w:sz="0" w:space="0" w:color="auto"/>
        <w:right w:val="none" w:sz="0" w:space="0" w:color="auto"/>
      </w:divBdr>
    </w:div>
    <w:div w:id="1579899887">
      <w:bodyDiv w:val="1"/>
      <w:marLeft w:val="0"/>
      <w:marRight w:val="0"/>
      <w:marTop w:val="0"/>
      <w:marBottom w:val="0"/>
      <w:divBdr>
        <w:top w:val="none" w:sz="0" w:space="0" w:color="auto"/>
        <w:left w:val="none" w:sz="0" w:space="0" w:color="auto"/>
        <w:bottom w:val="none" w:sz="0" w:space="0" w:color="auto"/>
        <w:right w:val="none" w:sz="0" w:space="0" w:color="auto"/>
      </w:divBdr>
    </w:div>
    <w:div w:id="1627194219">
      <w:bodyDiv w:val="1"/>
      <w:marLeft w:val="0"/>
      <w:marRight w:val="0"/>
      <w:marTop w:val="0"/>
      <w:marBottom w:val="0"/>
      <w:divBdr>
        <w:top w:val="none" w:sz="0" w:space="0" w:color="auto"/>
        <w:left w:val="none" w:sz="0" w:space="0" w:color="auto"/>
        <w:bottom w:val="none" w:sz="0" w:space="0" w:color="auto"/>
        <w:right w:val="none" w:sz="0" w:space="0" w:color="auto"/>
      </w:divBdr>
    </w:div>
    <w:div w:id="2090807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7</Pages>
  <Words>464</Words>
  <Characters>2649</Characters>
  <Application>Microsoft Office Word</Application>
  <DocSecurity>0</DocSecurity>
  <Lines>22</Lines>
  <Paragraphs>6</Paragraphs>
  <ScaleCrop>false</ScaleCrop>
  <Company/>
  <LinksUpToDate>false</LinksUpToDate>
  <CharactersWithSpaces>3107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xf</dc:creator>
  <cp:keywords/>
  <dc:description/>
  <cp:lastModifiedBy>xf</cp:lastModifiedBy>
  <cp:revision>4</cp:revision>
  <cp:lastPrinted>2022-02-14T07:00:00Z</cp:lastPrinted>
  <dcterms:created xsi:type="dcterms:W3CDTF">2022-04-25T08:40:00Z</dcterms:created>
  <dcterms:modified xsi:type="dcterms:W3CDTF">2022-04-25T08:44:00Z</dcterms:modified>
</cp:coreProperties>
</file>